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F869" w14:textId="6A042913" w:rsidR="007C37E4" w:rsidRPr="00D265A4" w:rsidRDefault="003E510B" w:rsidP="00AE2A4A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bookmarkStart w:id="0" w:name="_Hlk215760016"/>
      <w:r w:rsidRPr="00D265A4">
        <w:rPr>
          <w:rFonts w:asciiTheme="minorHAnsi" w:hAnsiTheme="minorHAnsi"/>
          <w:b/>
          <w:bCs/>
          <w:sz w:val="28"/>
          <w:szCs w:val="28"/>
        </w:rPr>
        <w:t>Highlands and Islands</w:t>
      </w:r>
      <w:r w:rsidR="007C37E4" w:rsidRPr="00D265A4">
        <w:rPr>
          <w:rFonts w:asciiTheme="minorHAnsi" w:hAnsiTheme="minorHAnsi"/>
          <w:b/>
          <w:bCs/>
          <w:sz w:val="28"/>
          <w:szCs w:val="28"/>
        </w:rPr>
        <w:t xml:space="preserve"> – </w:t>
      </w:r>
      <w:r w:rsidRPr="00D265A4">
        <w:rPr>
          <w:rFonts w:asciiTheme="minorHAnsi" w:hAnsiTheme="minorHAnsi"/>
          <w:b/>
          <w:bCs/>
          <w:sz w:val="28"/>
          <w:szCs w:val="28"/>
        </w:rPr>
        <w:t>Local Innovation Partnership Fund (LIPF)</w:t>
      </w:r>
    </w:p>
    <w:p w14:paraId="0EBBC754" w14:textId="77777777" w:rsidR="007C37E4" w:rsidRPr="00D265A4" w:rsidRDefault="007C37E4" w:rsidP="00EE1F10">
      <w:pPr>
        <w:pStyle w:val="Default"/>
        <w:rPr>
          <w:rFonts w:asciiTheme="minorHAnsi" w:hAnsiTheme="minorHAnsi"/>
          <w:sz w:val="28"/>
          <w:szCs w:val="28"/>
        </w:rPr>
      </w:pPr>
    </w:p>
    <w:bookmarkEnd w:id="0"/>
    <w:p w14:paraId="669C282A" w14:textId="60628F34" w:rsidR="00E9333B" w:rsidRPr="00D265A4" w:rsidRDefault="00B51903" w:rsidP="00AE2A4A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D265A4">
        <w:rPr>
          <w:rFonts w:asciiTheme="minorHAnsi" w:hAnsiTheme="minorHAnsi"/>
          <w:b/>
          <w:bCs/>
          <w:sz w:val="28"/>
          <w:szCs w:val="28"/>
          <w:u w:val="single"/>
        </w:rPr>
        <w:t xml:space="preserve">Regional bid development - </w:t>
      </w:r>
      <w:r w:rsidR="00E9333B" w:rsidRPr="00D265A4">
        <w:rPr>
          <w:rFonts w:asciiTheme="minorHAnsi" w:hAnsiTheme="minorHAnsi"/>
          <w:b/>
          <w:bCs/>
          <w:sz w:val="28"/>
          <w:szCs w:val="28"/>
          <w:u w:val="single"/>
        </w:rPr>
        <w:t>Expression of Interest Form</w:t>
      </w:r>
    </w:p>
    <w:p w14:paraId="2B77F5C4" w14:textId="77777777" w:rsidR="00E9333B" w:rsidRPr="00D265A4" w:rsidRDefault="00E9333B" w:rsidP="00D912D0">
      <w:pPr>
        <w:spacing w:after="0" w:line="240" w:lineRule="auto"/>
        <w:rPr>
          <w:rFonts w:asciiTheme="minorHAnsi" w:hAnsiTheme="minorHAnsi"/>
          <w:sz w:val="22"/>
        </w:rPr>
      </w:pPr>
    </w:p>
    <w:p w14:paraId="65B56494" w14:textId="070FC0B4" w:rsidR="00463FD4" w:rsidRPr="00D265A4" w:rsidRDefault="00463FD4" w:rsidP="00273128">
      <w:pPr>
        <w:spacing w:after="0" w:line="240" w:lineRule="auto"/>
        <w:rPr>
          <w:rFonts w:asciiTheme="minorHAnsi" w:hAnsiTheme="minorHAnsi"/>
          <w:sz w:val="22"/>
        </w:rPr>
      </w:pPr>
    </w:p>
    <w:p w14:paraId="08D83507" w14:textId="322931F0" w:rsidR="00273128" w:rsidRPr="00D265A4" w:rsidRDefault="00463FD4" w:rsidP="00273128">
      <w:pPr>
        <w:spacing w:after="0" w:line="240" w:lineRule="auto"/>
        <w:rPr>
          <w:rFonts w:asciiTheme="minorHAnsi" w:hAnsiTheme="minorHAnsi"/>
          <w:sz w:val="22"/>
          <w:u w:val="single"/>
        </w:rPr>
      </w:pPr>
      <w:r w:rsidRPr="00D265A4">
        <w:rPr>
          <w:rFonts w:asciiTheme="minorHAnsi" w:hAnsiTheme="minorHAnsi"/>
          <w:sz w:val="22"/>
        </w:rPr>
        <w:t>H</w:t>
      </w:r>
      <w:r w:rsidR="00A1680C" w:rsidRPr="00D265A4">
        <w:rPr>
          <w:rFonts w:asciiTheme="minorHAnsi" w:hAnsiTheme="minorHAnsi"/>
          <w:sz w:val="22"/>
        </w:rPr>
        <w:t>ighlands and Islands Enterprise (H</w:t>
      </w:r>
      <w:r w:rsidRPr="00D265A4">
        <w:rPr>
          <w:rFonts w:asciiTheme="minorHAnsi" w:hAnsiTheme="minorHAnsi"/>
          <w:sz w:val="22"/>
        </w:rPr>
        <w:t>IE</w:t>
      </w:r>
      <w:r w:rsidR="00A1680C" w:rsidRPr="00D265A4">
        <w:rPr>
          <w:rFonts w:asciiTheme="minorHAnsi" w:hAnsiTheme="minorHAnsi"/>
          <w:sz w:val="22"/>
        </w:rPr>
        <w:t>)</w:t>
      </w:r>
      <w:r w:rsidRPr="00D265A4">
        <w:rPr>
          <w:rFonts w:asciiTheme="minorHAnsi" w:hAnsiTheme="minorHAnsi"/>
          <w:sz w:val="22"/>
        </w:rPr>
        <w:t xml:space="preserve"> invite </w:t>
      </w:r>
      <w:r w:rsidR="00845B06" w:rsidRPr="00D265A4">
        <w:rPr>
          <w:rFonts w:asciiTheme="minorHAnsi" w:hAnsiTheme="minorHAnsi"/>
          <w:sz w:val="22"/>
        </w:rPr>
        <w:t xml:space="preserve">expressions </w:t>
      </w:r>
      <w:r w:rsidR="087AE6CA" w:rsidRPr="00D265A4">
        <w:rPr>
          <w:rFonts w:asciiTheme="minorHAnsi" w:hAnsiTheme="minorHAnsi"/>
          <w:sz w:val="22"/>
        </w:rPr>
        <w:t xml:space="preserve">of </w:t>
      </w:r>
      <w:r w:rsidR="00845B06" w:rsidRPr="00D265A4">
        <w:rPr>
          <w:rFonts w:asciiTheme="minorHAnsi" w:hAnsiTheme="minorHAnsi"/>
          <w:sz w:val="22"/>
        </w:rPr>
        <w:t xml:space="preserve">interest for projects that could form part </w:t>
      </w:r>
      <w:r w:rsidR="00BF1D2A" w:rsidRPr="00D265A4">
        <w:rPr>
          <w:rFonts w:asciiTheme="minorHAnsi" w:hAnsiTheme="minorHAnsi"/>
          <w:sz w:val="22"/>
        </w:rPr>
        <w:t>of a</w:t>
      </w:r>
      <w:r w:rsidR="00845B06" w:rsidRPr="00D265A4">
        <w:rPr>
          <w:rFonts w:asciiTheme="minorHAnsi" w:hAnsiTheme="minorHAnsi"/>
          <w:sz w:val="22"/>
        </w:rPr>
        <w:t xml:space="preserve"> competitive bid to the UK Government’s </w:t>
      </w:r>
      <w:r w:rsidR="00273128" w:rsidRPr="00D265A4">
        <w:rPr>
          <w:rFonts w:asciiTheme="minorHAnsi" w:hAnsiTheme="minorHAnsi"/>
          <w:sz w:val="22"/>
        </w:rPr>
        <w:t>Local Innovation Partnership Fund (LIPF)</w:t>
      </w:r>
      <w:r w:rsidR="005529B9" w:rsidRPr="00D265A4">
        <w:rPr>
          <w:rFonts w:asciiTheme="minorHAnsi" w:hAnsiTheme="minorHAnsi"/>
          <w:sz w:val="22"/>
        </w:rPr>
        <w:t>.</w:t>
      </w:r>
      <w:r w:rsidR="00FC51F3" w:rsidRPr="00D265A4">
        <w:rPr>
          <w:rFonts w:asciiTheme="minorHAnsi" w:hAnsiTheme="minorHAnsi"/>
          <w:sz w:val="22"/>
        </w:rPr>
        <w:t xml:space="preserve">  The </w:t>
      </w:r>
      <w:r w:rsidR="008E1746" w:rsidRPr="00D265A4">
        <w:rPr>
          <w:rFonts w:asciiTheme="minorHAnsi" w:hAnsiTheme="minorHAnsi"/>
          <w:sz w:val="22"/>
        </w:rPr>
        <w:t>application to the fund will be led by HIE.</w:t>
      </w:r>
      <w:r w:rsidR="00BF1D2A" w:rsidRPr="00D265A4">
        <w:rPr>
          <w:rFonts w:asciiTheme="minorHAnsi" w:hAnsiTheme="minorHAnsi"/>
          <w:sz w:val="22"/>
        </w:rPr>
        <w:t xml:space="preserve"> </w:t>
      </w:r>
      <w:r w:rsidR="00C108A3" w:rsidRPr="00D265A4">
        <w:rPr>
          <w:rFonts w:asciiTheme="minorHAnsi" w:hAnsiTheme="minorHAnsi"/>
          <w:sz w:val="22"/>
        </w:rPr>
        <w:t xml:space="preserve"> </w:t>
      </w:r>
      <w:r w:rsidR="00A94991" w:rsidRPr="00D265A4">
        <w:rPr>
          <w:rFonts w:asciiTheme="minorHAnsi" w:hAnsiTheme="minorHAnsi"/>
          <w:sz w:val="22"/>
          <w:u w:val="single"/>
        </w:rPr>
        <w:t>The deadline for expression</w:t>
      </w:r>
      <w:r w:rsidR="00781FFC" w:rsidRPr="00D265A4">
        <w:rPr>
          <w:rFonts w:asciiTheme="minorHAnsi" w:hAnsiTheme="minorHAnsi"/>
          <w:sz w:val="22"/>
          <w:u w:val="single"/>
        </w:rPr>
        <w:t>s of interest</w:t>
      </w:r>
      <w:r w:rsidR="00F35425" w:rsidRPr="00D265A4">
        <w:rPr>
          <w:rFonts w:asciiTheme="minorHAnsi" w:hAnsiTheme="minorHAnsi"/>
          <w:sz w:val="22"/>
          <w:u w:val="single"/>
        </w:rPr>
        <w:t xml:space="preserve"> i</w:t>
      </w:r>
      <w:r w:rsidR="00781FFC" w:rsidRPr="00D265A4">
        <w:rPr>
          <w:rFonts w:asciiTheme="minorHAnsi" w:hAnsiTheme="minorHAnsi"/>
          <w:sz w:val="22"/>
          <w:u w:val="single"/>
        </w:rPr>
        <w:t>s</w:t>
      </w:r>
      <w:r w:rsidR="00941015" w:rsidRPr="00D265A4">
        <w:rPr>
          <w:rFonts w:asciiTheme="minorHAnsi" w:hAnsiTheme="minorHAnsi"/>
          <w:sz w:val="22"/>
          <w:u w:val="single"/>
        </w:rPr>
        <w:t xml:space="preserve"> Wednesday</w:t>
      </w:r>
      <w:r w:rsidR="00781FFC" w:rsidRPr="00D265A4">
        <w:rPr>
          <w:rFonts w:asciiTheme="minorHAnsi" w:hAnsiTheme="minorHAnsi"/>
          <w:sz w:val="22"/>
          <w:u w:val="single"/>
        </w:rPr>
        <w:t xml:space="preserve"> 21</w:t>
      </w:r>
      <w:r w:rsidR="00781FFC" w:rsidRPr="00D265A4">
        <w:rPr>
          <w:rFonts w:asciiTheme="minorHAnsi" w:hAnsiTheme="minorHAnsi"/>
          <w:sz w:val="22"/>
          <w:u w:val="single"/>
          <w:vertAlign w:val="superscript"/>
        </w:rPr>
        <w:t>st</w:t>
      </w:r>
      <w:r w:rsidR="00781FFC" w:rsidRPr="00D265A4">
        <w:rPr>
          <w:rFonts w:asciiTheme="minorHAnsi" w:hAnsiTheme="minorHAnsi"/>
          <w:sz w:val="22"/>
          <w:u w:val="single"/>
        </w:rPr>
        <w:t xml:space="preserve"> January 2026.</w:t>
      </w:r>
    </w:p>
    <w:p w14:paraId="484298D7" w14:textId="77777777" w:rsidR="006D08C8" w:rsidRPr="00D265A4" w:rsidRDefault="006D08C8" w:rsidP="00273128">
      <w:pPr>
        <w:spacing w:after="0" w:line="240" w:lineRule="auto"/>
        <w:rPr>
          <w:rFonts w:asciiTheme="minorHAnsi" w:hAnsiTheme="minorHAnsi"/>
          <w:sz w:val="22"/>
          <w:u w:val="single"/>
        </w:rPr>
      </w:pPr>
    </w:p>
    <w:p w14:paraId="212416B3" w14:textId="0A48A3CA" w:rsidR="00236088" w:rsidRPr="00D265A4" w:rsidRDefault="006D08C8" w:rsidP="008241C5">
      <w:pPr>
        <w:spacing w:after="0" w:line="240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This is a call for </w:t>
      </w:r>
      <w:r w:rsidR="00470C5F" w:rsidRPr="00D265A4">
        <w:rPr>
          <w:rFonts w:asciiTheme="minorHAnsi" w:hAnsiTheme="minorHAnsi"/>
          <w:sz w:val="22"/>
        </w:rPr>
        <w:t xml:space="preserve">expressions of interest that describe </w:t>
      </w:r>
      <w:r w:rsidR="00BC2A19" w:rsidRPr="00D265A4">
        <w:rPr>
          <w:rFonts w:asciiTheme="minorHAnsi" w:hAnsiTheme="minorHAnsi"/>
          <w:sz w:val="22"/>
        </w:rPr>
        <w:t xml:space="preserve">project </w:t>
      </w:r>
      <w:r w:rsidRPr="00D265A4">
        <w:rPr>
          <w:rFonts w:asciiTheme="minorHAnsi" w:hAnsiTheme="minorHAnsi"/>
          <w:sz w:val="22"/>
        </w:rPr>
        <w:t>ideas</w:t>
      </w:r>
      <w:r w:rsidR="00BE5AD9" w:rsidRPr="00D265A4">
        <w:rPr>
          <w:rFonts w:asciiTheme="minorHAnsi" w:hAnsiTheme="minorHAnsi"/>
          <w:sz w:val="22"/>
        </w:rPr>
        <w:t xml:space="preserve"> </w:t>
      </w:r>
      <w:r w:rsidR="00CD2791" w:rsidRPr="00D265A4">
        <w:rPr>
          <w:rFonts w:asciiTheme="minorHAnsi" w:hAnsiTheme="minorHAnsi"/>
          <w:sz w:val="22"/>
        </w:rPr>
        <w:t xml:space="preserve">– it is not a guarantee </w:t>
      </w:r>
      <w:r w:rsidR="0077696F" w:rsidRPr="00D265A4">
        <w:rPr>
          <w:rFonts w:asciiTheme="minorHAnsi" w:hAnsiTheme="minorHAnsi"/>
          <w:sz w:val="22"/>
        </w:rPr>
        <w:t xml:space="preserve">that your proposed project will form part of the </w:t>
      </w:r>
      <w:r w:rsidR="00470C5F" w:rsidRPr="00D265A4">
        <w:rPr>
          <w:rFonts w:asciiTheme="minorHAnsi" w:hAnsiTheme="minorHAnsi"/>
          <w:sz w:val="22"/>
        </w:rPr>
        <w:t>bid or</w:t>
      </w:r>
      <w:r w:rsidR="0077696F" w:rsidRPr="00D265A4">
        <w:rPr>
          <w:rFonts w:asciiTheme="minorHAnsi" w:hAnsiTheme="minorHAnsi"/>
          <w:sz w:val="22"/>
        </w:rPr>
        <w:t xml:space="preserve"> </w:t>
      </w:r>
      <w:r w:rsidR="00470C5F" w:rsidRPr="00D265A4">
        <w:rPr>
          <w:rFonts w:asciiTheme="minorHAnsi" w:hAnsiTheme="minorHAnsi"/>
          <w:sz w:val="22"/>
        </w:rPr>
        <w:t xml:space="preserve">that you </w:t>
      </w:r>
      <w:r w:rsidR="001B5AD9" w:rsidRPr="00D265A4">
        <w:rPr>
          <w:rFonts w:asciiTheme="minorHAnsi" w:hAnsiTheme="minorHAnsi"/>
          <w:sz w:val="22"/>
        </w:rPr>
        <w:t>will receive</w:t>
      </w:r>
      <w:r w:rsidR="00CD2791" w:rsidRPr="00D265A4">
        <w:rPr>
          <w:rFonts w:asciiTheme="minorHAnsi" w:hAnsiTheme="minorHAnsi"/>
          <w:sz w:val="22"/>
        </w:rPr>
        <w:t xml:space="preserve"> funding</w:t>
      </w:r>
      <w:r w:rsidRPr="00D265A4">
        <w:rPr>
          <w:rFonts w:asciiTheme="minorHAnsi" w:hAnsiTheme="minorHAnsi"/>
          <w:sz w:val="22"/>
        </w:rPr>
        <w:t xml:space="preserve">.  </w:t>
      </w:r>
      <w:r w:rsidR="00470C5F" w:rsidRPr="00D265A4">
        <w:rPr>
          <w:rFonts w:asciiTheme="minorHAnsi" w:hAnsiTheme="minorHAnsi"/>
          <w:sz w:val="22"/>
        </w:rPr>
        <w:t>Expressions of interest</w:t>
      </w:r>
      <w:r w:rsidR="00236088" w:rsidRPr="00D265A4">
        <w:rPr>
          <w:rFonts w:asciiTheme="minorHAnsi" w:hAnsiTheme="minorHAnsi"/>
          <w:sz w:val="22"/>
        </w:rPr>
        <w:t xml:space="preserve"> will be reviewed by a HIE-led independent panel.</w:t>
      </w:r>
    </w:p>
    <w:p w14:paraId="6DFB0C1B" w14:textId="77777777" w:rsidR="00236088" w:rsidRPr="00D265A4" w:rsidRDefault="00236088" w:rsidP="008241C5">
      <w:pPr>
        <w:spacing w:after="0" w:line="240" w:lineRule="auto"/>
        <w:rPr>
          <w:rFonts w:asciiTheme="minorHAnsi" w:hAnsiTheme="minorHAnsi"/>
          <w:sz w:val="22"/>
        </w:rPr>
      </w:pPr>
    </w:p>
    <w:p w14:paraId="09BCABB5" w14:textId="47072289" w:rsidR="00640D61" w:rsidRPr="00D265A4" w:rsidRDefault="006D08C8" w:rsidP="008241C5">
      <w:pPr>
        <w:spacing w:after="0" w:line="240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If the HIE application </w:t>
      </w:r>
      <w:r w:rsidR="00B87EBE" w:rsidRPr="00D265A4">
        <w:rPr>
          <w:rFonts w:asciiTheme="minorHAnsi" w:hAnsiTheme="minorHAnsi"/>
          <w:sz w:val="22"/>
        </w:rPr>
        <w:t xml:space="preserve">to LIPF </w:t>
      </w:r>
      <w:r w:rsidRPr="00D265A4">
        <w:rPr>
          <w:rFonts w:asciiTheme="minorHAnsi" w:hAnsiTheme="minorHAnsi"/>
          <w:sz w:val="22"/>
        </w:rPr>
        <w:t>for £20 million is successful, there will be</w:t>
      </w:r>
      <w:r w:rsidR="005F0750" w:rsidRPr="00D265A4">
        <w:rPr>
          <w:rFonts w:asciiTheme="minorHAnsi" w:hAnsiTheme="minorHAnsi"/>
          <w:sz w:val="22"/>
        </w:rPr>
        <w:t xml:space="preserve"> ongoing consultations with project owners </w:t>
      </w:r>
      <w:r w:rsidR="0020662C" w:rsidRPr="00D265A4">
        <w:rPr>
          <w:rFonts w:asciiTheme="minorHAnsi" w:hAnsiTheme="minorHAnsi"/>
          <w:sz w:val="22"/>
        </w:rPr>
        <w:t>to further develop ideas</w:t>
      </w:r>
      <w:r w:rsidR="00937C8C" w:rsidRPr="00D265A4">
        <w:rPr>
          <w:rFonts w:asciiTheme="minorHAnsi" w:hAnsiTheme="minorHAnsi"/>
          <w:sz w:val="22"/>
        </w:rPr>
        <w:t xml:space="preserve"> during the spring and early summer of 2026</w:t>
      </w:r>
      <w:r w:rsidR="0020662C" w:rsidRPr="00D265A4">
        <w:rPr>
          <w:rFonts w:asciiTheme="minorHAnsi" w:hAnsiTheme="minorHAnsi"/>
          <w:sz w:val="22"/>
        </w:rPr>
        <w:t>.</w:t>
      </w:r>
      <w:r w:rsidR="00812897" w:rsidRPr="00D265A4">
        <w:rPr>
          <w:rFonts w:asciiTheme="minorHAnsi" w:hAnsiTheme="minorHAnsi"/>
          <w:sz w:val="22"/>
        </w:rPr>
        <w:t xml:space="preserve"> </w:t>
      </w:r>
    </w:p>
    <w:p w14:paraId="1C487744" w14:textId="2C9ECBDF" w:rsidR="0020662C" w:rsidRPr="00D265A4" w:rsidRDefault="00E46F47" w:rsidP="00D912D0">
      <w:pPr>
        <w:spacing w:after="0" w:line="240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 </w:t>
      </w:r>
    </w:p>
    <w:p w14:paraId="0582CA04" w14:textId="601BD463" w:rsidR="00B501D0" w:rsidRPr="00D265A4" w:rsidRDefault="0020662C" w:rsidP="29045920">
      <w:pPr>
        <w:spacing w:after="0" w:line="240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Please use this form to share </w:t>
      </w:r>
      <w:r w:rsidR="00C56C98" w:rsidRPr="00D265A4">
        <w:rPr>
          <w:rFonts w:asciiTheme="minorHAnsi" w:hAnsiTheme="minorHAnsi"/>
          <w:sz w:val="22"/>
        </w:rPr>
        <w:t>information about your</w:t>
      </w:r>
      <w:r w:rsidR="008241C5" w:rsidRPr="00D265A4">
        <w:rPr>
          <w:rFonts w:asciiTheme="minorHAnsi" w:hAnsiTheme="minorHAnsi"/>
          <w:sz w:val="22"/>
        </w:rPr>
        <w:t xml:space="preserve"> proposed</w:t>
      </w:r>
      <w:r w:rsidR="00C56C98" w:rsidRPr="00D265A4">
        <w:rPr>
          <w:rFonts w:asciiTheme="minorHAnsi" w:hAnsiTheme="minorHAnsi"/>
          <w:sz w:val="22"/>
        </w:rPr>
        <w:t xml:space="preserve"> project.  </w:t>
      </w:r>
      <w:r w:rsidR="40820D4D" w:rsidRPr="00D265A4">
        <w:rPr>
          <w:rFonts w:asciiTheme="minorHAnsi" w:hAnsiTheme="minorHAnsi"/>
          <w:sz w:val="22"/>
        </w:rPr>
        <w:t xml:space="preserve"> </w:t>
      </w:r>
      <w:r w:rsidR="10ADC01C" w:rsidRPr="00D265A4">
        <w:rPr>
          <w:rFonts w:asciiTheme="minorHAnsi" w:hAnsiTheme="minorHAnsi"/>
          <w:sz w:val="22"/>
        </w:rPr>
        <w:t>We</w:t>
      </w:r>
      <w:r w:rsidR="00C56C98" w:rsidRPr="00D265A4">
        <w:rPr>
          <w:rFonts w:asciiTheme="minorHAnsi" w:hAnsiTheme="minorHAnsi"/>
          <w:sz w:val="22"/>
        </w:rPr>
        <w:t xml:space="preserve"> ask</w:t>
      </w:r>
      <w:r w:rsidR="00515C1B" w:rsidRPr="00D265A4">
        <w:rPr>
          <w:rFonts w:asciiTheme="minorHAnsi" w:hAnsiTheme="minorHAnsi"/>
          <w:sz w:val="22"/>
        </w:rPr>
        <w:t xml:space="preserve"> for </w:t>
      </w:r>
      <w:r w:rsidR="00643A4D" w:rsidRPr="00D265A4">
        <w:rPr>
          <w:rFonts w:asciiTheme="minorHAnsi" w:hAnsiTheme="minorHAnsi"/>
          <w:sz w:val="22"/>
        </w:rPr>
        <w:t>brie</w:t>
      </w:r>
      <w:r w:rsidR="008241C5" w:rsidRPr="00D265A4">
        <w:rPr>
          <w:rFonts w:asciiTheme="minorHAnsi" w:hAnsiTheme="minorHAnsi"/>
          <w:sz w:val="22"/>
        </w:rPr>
        <w:t xml:space="preserve">f succinct </w:t>
      </w:r>
      <w:r w:rsidR="00643A4D" w:rsidRPr="00D265A4">
        <w:rPr>
          <w:rFonts w:asciiTheme="minorHAnsi" w:hAnsiTheme="minorHAnsi"/>
          <w:sz w:val="22"/>
        </w:rPr>
        <w:t>responses</w:t>
      </w:r>
      <w:r w:rsidR="00297B81" w:rsidRPr="00D265A4">
        <w:rPr>
          <w:rFonts w:asciiTheme="minorHAnsi" w:hAnsiTheme="minorHAnsi"/>
          <w:sz w:val="22"/>
        </w:rPr>
        <w:t xml:space="preserve">, addressing as many of the points as you </w:t>
      </w:r>
      <w:r w:rsidR="00AA0F37" w:rsidRPr="00D265A4">
        <w:rPr>
          <w:rFonts w:asciiTheme="minorHAnsi" w:hAnsiTheme="minorHAnsi"/>
          <w:sz w:val="22"/>
        </w:rPr>
        <w:t>can.</w:t>
      </w:r>
      <w:r w:rsidR="00643A4D" w:rsidRPr="00D265A4">
        <w:rPr>
          <w:rFonts w:asciiTheme="minorHAnsi" w:hAnsiTheme="minorHAnsi"/>
          <w:sz w:val="22"/>
        </w:rPr>
        <w:t xml:space="preserve"> </w:t>
      </w:r>
      <w:r w:rsidR="00622F44" w:rsidRPr="00D265A4">
        <w:rPr>
          <w:rFonts w:asciiTheme="minorHAnsi" w:hAnsiTheme="minorHAnsi"/>
          <w:sz w:val="22"/>
        </w:rPr>
        <w:t>Before you start, please read the annex overleaf.</w:t>
      </w:r>
      <w:r w:rsidR="22834943" w:rsidRPr="00D265A4">
        <w:rPr>
          <w:rFonts w:asciiTheme="minorHAnsi" w:hAnsiTheme="minorHAnsi"/>
          <w:sz w:val="22"/>
        </w:rPr>
        <w:t xml:space="preserve"> </w:t>
      </w:r>
    </w:p>
    <w:p w14:paraId="13A966F0" w14:textId="65E5118B" w:rsidR="00B501D0" w:rsidRPr="00D265A4" w:rsidRDefault="00B501D0" w:rsidP="7E88E541">
      <w:pPr>
        <w:spacing w:after="0" w:line="240" w:lineRule="auto"/>
        <w:rPr>
          <w:rFonts w:asciiTheme="minorHAnsi" w:hAnsiTheme="minorHAnsi"/>
          <w:sz w:val="22"/>
        </w:rPr>
      </w:pPr>
    </w:p>
    <w:p w14:paraId="7A9CE176" w14:textId="2EE50317" w:rsidR="75E5F231" w:rsidRPr="00D265A4" w:rsidRDefault="22834943" w:rsidP="75E5F231">
      <w:pPr>
        <w:spacing w:after="0" w:line="240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Please note that your proposal will be read by </w:t>
      </w:r>
      <w:r w:rsidR="263D6312" w:rsidRPr="00D265A4">
        <w:rPr>
          <w:rFonts w:asciiTheme="minorHAnsi" w:hAnsiTheme="minorHAnsi"/>
          <w:sz w:val="22"/>
        </w:rPr>
        <w:t xml:space="preserve">an assessment panel drawn from </w:t>
      </w:r>
      <w:r w:rsidRPr="00D265A4">
        <w:rPr>
          <w:rFonts w:asciiTheme="minorHAnsi" w:hAnsiTheme="minorHAnsi"/>
          <w:sz w:val="22"/>
        </w:rPr>
        <w:t xml:space="preserve">the H&amp;I LIPF partnership. </w:t>
      </w:r>
      <w:r w:rsidR="00CA1312" w:rsidRPr="00D265A4">
        <w:rPr>
          <w:rFonts w:asciiTheme="minorHAnsi" w:hAnsiTheme="minorHAnsi"/>
          <w:sz w:val="22"/>
        </w:rPr>
        <w:t xml:space="preserve">Please see HIE’s </w:t>
      </w:r>
      <w:hyperlink r:id="rId9" w:history="1">
        <w:r w:rsidR="00CA1312" w:rsidRPr="00D265A4">
          <w:rPr>
            <w:rStyle w:val="Hyperlink"/>
            <w:rFonts w:asciiTheme="minorHAnsi" w:hAnsiTheme="minorHAnsi"/>
            <w:sz w:val="22"/>
          </w:rPr>
          <w:t>privacy policy</w:t>
        </w:r>
      </w:hyperlink>
      <w:r w:rsidR="00CA1312" w:rsidRPr="00D265A4">
        <w:rPr>
          <w:rFonts w:asciiTheme="minorHAnsi" w:hAnsiTheme="minorHAnsi"/>
          <w:sz w:val="22"/>
        </w:rPr>
        <w:t xml:space="preserve"> for information on how we will use your data. </w:t>
      </w:r>
      <w:r w:rsidR="50C8F5BA" w:rsidRPr="00D265A4">
        <w:rPr>
          <w:rFonts w:asciiTheme="minorHAnsi" w:hAnsiTheme="minorHAnsi"/>
          <w:sz w:val="22"/>
        </w:rPr>
        <w:t xml:space="preserve"> </w:t>
      </w:r>
    </w:p>
    <w:p w14:paraId="7804FFDD" w14:textId="7E231ADC" w:rsidR="00854B44" w:rsidRPr="00D265A4" w:rsidRDefault="21C15A4A" w:rsidP="00033FCC">
      <w:pPr>
        <w:spacing w:after="0" w:line="240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 </w:t>
      </w:r>
    </w:p>
    <w:p w14:paraId="0AC97F81" w14:textId="77777777" w:rsidR="00033FCC" w:rsidRPr="00D265A4" w:rsidRDefault="00033FCC" w:rsidP="00033FCC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516"/>
      </w:tblGrid>
      <w:tr w:rsidR="003E510B" w:rsidRPr="00D265A4" w14:paraId="7B00D1E5" w14:textId="77777777" w:rsidTr="00B501D0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D0A38" w14:textId="7E131428" w:rsidR="003E510B" w:rsidRPr="00D265A4" w:rsidRDefault="003E51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65A4">
              <w:rPr>
                <w:rFonts w:asciiTheme="minorHAnsi" w:hAnsiTheme="minorHAnsi"/>
                <w:b/>
                <w:bCs/>
                <w:sz w:val="22"/>
                <w:szCs w:val="22"/>
              </w:rPr>
              <w:t>Project Owner</w:t>
            </w:r>
          </w:p>
        </w:tc>
        <w:tc>
          <w:tcPr>
            <w:tcW w:w="6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DC164" w14:textId="77777777" w:rsidR="003E510B" w:rsidRPr="00D265A4" w:rsidRDefault="003E51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01D0" w:rsidRPr="00D265A4" w14:paraId="1BA11BDD" w14:textId="77777777" w:rsidTr="00B501D0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50263" w14:textId="77777777" w:rsidR="00B501D0" w:rsidRPr="00D265A4" w:rsidRDefault="00B501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65A4">
              <w:rPr>
                <w:rFonts w:asciiTheme="minorHAnsi" w:hAnsiTheme="minorHAnsi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6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9410C" w14:textId="77777777" w:rsidR="00B501D0" w:rsidRPr="00D265A4" w:rsidRDefault="00B501D0">
            <w:pPr>
              <w:rPr>
                <w:rFonts w:asciiTheme="minorHAnsi" w:hAnsiTheme="minorHAnsi"/>
                <w:sz w:val="22"/>
                <w:szCs w:val="22"/>
              </w:rPr>
            </w:pPr>
            <w:r w:rsidRPr="00D265A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501D0" w:rsidRPr="00D265A4" w14:paraId="605BE924" w14:textId="77777777" w:rsidTr="00B501D0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6B119" w14:textId="77777777" w:rsidR="00B501D0" w:rsidRPr="00D265A4" w:rsidRDefault="00B501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65A4">
              <w:rPr>
                <w:rFonts w:asciiTheme="minorHAnsi" w:hAnsi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6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4CE52" w14:textId="77777777" w:rsidR="00B501D0" w:rsidRPr="00D265A4" w:rsidRDefault="00B501D0">
            <w:pPr>
              <w:rPr>
                <w:rFonts w:asciiTheme="minorHAnsi" w:hAnsiTheme="minorHAnsi"/>
                <w:sz w:val="22"/>
                <w:szCs w:val="22"/>
              </w:rPr>
            </w:pPr>
            <w:r w:rsidRPr="00D265A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501D0" w:rsidRPr="00D265A4" w14:paraId="091CF724" w14:textId="77777777" w:rsidTr="00B501D0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C039D" w14:textId="77777777" w:rsidR="00B501D0" w:rsidRPr="00D265A4" w:rsidRDefault="00B501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65A4">
              <w:rPr>
                <w:rFonts w:asciiTheme="minorHAnsi" w:hAnsiTheme="minorHAnsi"/>
                <w:b/>
                <w:bCs/>
                <w:sz w:val="22"/>
                <w:szCs w:val="22"/>
              </w:rPr>
              <w:t>Estimated Project Value</w:t>
            </w:r>
          </w:p>
        </w:tc>
        <w:tc>
          <w:tcPr>
            <w:tcW w:w="6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36958" w14:textId="77777777" w:rsidR="00B501D0" w:rsidRPr="00D265A4" w:rsidRDefault="00B501D0">
            <w:pPr>
              <w:rPr>
                <w:rFonts w:asciiTheme="minorHAnsi" w:hAnsiTheme="minorHAnsi"/>
                <w:sz w:val="22"/>
                <w:szCs w:val="22"/>
              </w:rPr>
            </w:pPr>
            <w:r w:rsidRPr="00D265A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501D0" w:rsidRPr="00D265A4" w14:paraId="067116FE" w14:textId="77777777" w:rsidTr="00B501D0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1CCF6" w14:textId="46FFEEB6" w:rsidR="00B501D0" w:rsidRPr="00D265A4" w:rsidRDefault="00B501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65A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Private Funding </w:t>
            </w:r>
            <w:r w:rsidR="003E510B" w:rsidRPr="00D265A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(co-investment) </w:t>
            </w:r>
            <w:r w:rsidRPr="00D265A4">
              <w:rPr>
                <w:rFonts w:asciiTheme="minorHAnsi" w:hAnsiTheme="minorHAnsi"/>
                <w:b/>
                <w:bCs/>
                <w:sz w:val="22"/>
                <w:szCs w:val="22"/>
              </w:rPr>
              <w:t>Value</w:t>
            </w:r>
          </w:p>
        </w:tc>
        <w:tc>
          <w:tcPr>
            <w:tcW w:w="6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60CBA3" w14:textId="77777777" w:rsidR="00B501D0" w:rsidRPr="00D265A4" w:rsidRDefault="00B501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B8BBB9B" w14:textId="77777777" w:rsidR="00B501D0" w:rsidRPr="00D265A4" w:rsidRDefault="00B501D0" w:rsidP="00B501D0">
      <w:pPr>
        <w:rPr>
          <w:rFonts w:asciiTheme="minorHAnsi" w:hAnsiTheme="minorHAnsi"/>
          <w:sz w:val="22"/>
        </w:rPr>
      </w:pPr>
    </w:p>
    <w:p w14:paraId="7AA8FF06" w14:textId="52C88F5F" w:rsidR="00B501D0" w:rsidRPr="00D265A4" w:rsidRDefault="003E510B" w:rsidP="009F38B4">
      <w:pPr>
        <w:pStyle w:val="ListParagraph"/>
        <w:numPr>
          <w:ilvl w:val="0"/>
          <w:numId w:val="8"/>
        </w:numPr>
        <w:spacing w:line="279" w:lineRule="auto"/>
        <w:jc w:val="both"/>
        <w:rPr>
          <w:rFonts w:asciiTheme="minorHAnsi" w:hAnsiTheme="minorHAnsi"/>
          <w:b/>
          <w:bCs/>
          <w:sz w:val="22"/>
        </w:rPr>
      </w:pPr>
      <w:r w:rsidRPr="00D265A4">
        <w:rPr>
          <w:rFonts w:asciiTheme="minorHAnsi" w:hAnsiTheme="minorHAnsi"/>
          <w:b/>
          <w:bCs/>
          <w:sz w:val="22"/>
        </w:rPr>
        <w:t xml:space="preserve">Project </w:t>
      </w:r>
      <w:r w:rsidR="00F0749E" w:rsidRPr="00D265A4">
        <w:rPr>
          <w:rFonts w:asciiTheme="minorHAnsi" w:hAnsiTheme="minorHAnsi"/>
          <w:b/>
          <w:bCs/>
          <w:sz w:val="22"/>
        </w:rPr>
        <w:t xml:space="preserve">Summary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516"/>
      </w:tblGrid>
      <w:tr w:rsidR="00B501D0" w:rsidRPr="00D265A4" w14:paraId="70DFA00F" w14:textId="77777777" w:rsidTr="00B501D0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C8197" w14:textId="7C342E1E" w:rsidR="00B501D0" w:rsidRPr="00D265A4" w:rsidRDefault="00B501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65A4">
              <w:rPr>
                <w:rFonts w:asciiTheme="minorHAnsi" w:hAnsiTheme="minorHAnsi"/>
                <w:b/>
                <w:bCs/>
                <w:sz w:val="22"/>
                <w:szCs w:val="22"/>
              </w:rPr>
              <w:t>Project Summary (200 words maximum)</w:t>
            </w:r>
          </w:p>
        </w:tc>
        <w:tc>
          <w:tcPr>
            <w:tcW w:w="6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453CC" w14:textId="77777777" w:rsidR="00B501D0" w:rsidRPr="00D265A4" w:rsidRDefault="00B501D0">
            <w:pPr>
              <w:rPr>
                <w:rFonts w:asciiTheme="minorHAnsi" w:hAnsiTheme="minorHAnsi"/>
                <w:sz w:val="22"/>
                <w:szCs w:val="22"/>
              </w:rPr>
            </w:pPr>
            <w:r w:rsidRPr="00D265A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501D0" w:rsidRPr="00D265A4" w14:paraId="78CFA5B3" w14:textId="77777777" w:rsidTr="00B501D0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C4F51" w14:textId="77777777" w:rsidR="00B501D0" w:rsidRPr="00D265A4" w:rsidRDefault="00B501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65A4">
              <w:rPr>
                <w:rFonts w:asciiTheme="minorHAnsi" w:hAnsiTheme="minorHAnsi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6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BB79C" w14:textId="77777777" w:rsidR="00B501D0" w:rsidRPr="00D265A4" w:rsidRDefault="00B501D0">
            <w:pPr>
              <w:rPr>
                <w:rFonts w:asciiTheme="minorHAnsi" w:hAnsiTheme="minorHAnsi"/>
                <w:sz w:val="22"/>
                <w:szCs w:val="22"/>
              </w:rPr>
            </w:pPr>
            <w:r w:rsidRPr="00D265A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501D0" w:rsidRPr="00D265A4" w14:paraId="7F1FE43E" w14:textId="77777777" w:rsidTr="00B501D0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4AF8C" w14:textId="77777777" w:rsidR="00B501D0" w:rsidRPr="00D265A4" w:rsidRDefault="00B501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65A4">
              <w:rPr>
                <w:rFonts w:asciiTheme="minorHAnsi" w:hAnsiTheme="minorHAnsi"/>
                <w:b/>
                <w:bCs/>
                <w:sz w:val="22"/>
                <w:szCs w:val="22"/>
              </w:rPr>
              <w:t>Project Duration</w:t>
            </w:r>
          </w:p>
        </w:tc>
        <w:tc>
          <w:tcPr>
            <w:tcW w:w="6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F80E0" w14:textId="77777777" w:rsidR="00B501D0" w:rsidRPr="00D265A4" w:rsidRDefault="00B501D0">
            <w:pPr>
              <w:rPr>
                <w:rFonts w:asciiTheme="minorHAnsi" w:hAnsiTheme="minorHAnsi"/>
                <w:sz w:val="22"/>
                <w:szCs w:val="22"/>
              </w:rPr>
            </w:pPr>
            <w:r w:rsidRPr="00D265A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55FE0347" w14:textId="77777777" w:rsidR="00E9333B" w:rsidRPr="00D265A4" w:rsidRDefault="00E9333B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2"/>
        </w:rPr>
      </w:pPr>
    </w:p>
    <w:p w14:paraId="6814955D" w14:textId="77777777" w:rsidR="009525D6" w:rsidRPr="00D265A4" w:rsidRDefault="009525D6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kern w:val="0"/>
          <w:sz w:val="22"/>
        </w:rPr>
      </w:pPr>
    </w:p>
    <w:p w14:paraId="0CD08F8A" w14:textId="5D95538F" w:rsidR="00E9333B" w:rsidRPr="00D265A4" w:rsidRDefault="00E9333B" w:rsidP="009F38B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Theme="minorHAnsi" w:hAnsiTheme="minorHAnsi" w:cs="Arial"/>
          <w:b/>
          <w:bCs/>
          <w:kern w:val="0"/>
          <w:sz w:val="22"/>
          <w:u w:val="single"/>
        </w:rPr>
      </w:pPr>
      <w:r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 xml:space="preserve">Opportunity and </w:t>
      </w:r>
      <w:r w:rsidR="003E510B"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>A</w:t>
      </w:r>
      <w:r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 xml:space="preserve">nalysis </w:t>
      </w:r>
    </w:p>
    <w:p w14:paraId="381F6552" w14:textId="0AE795E4" w:rsidR="00E9333B" w:rsidRPr="00D265A4" w:rsidRDefault="00AB756A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C00000"/>
          <w:kern w:val="0"/>
          <w:sz w:val="22"/>
        </w:rPr>
      </w:pPr>
      <w:r w:rsidRPr="00D265A4">
        <w:rPr>
          <w:rFonts w:asciiTheme="minorHAnsi" w:hAnsiTheme="minorHAnsi" w:cs="Arial"/>
          <w:color w:val="C00000"/>
          <w:kern w:val="0"/>
          <w:sz w:val="22"/>
        </w:rPr>
        <w:t xml:space="preserve">In this section describe 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>the opportunity you are looking to exploit or what challenge will your project address</w:t>
      </w:r>
    </w:p>
    <w:p w14:paraId="14CCE7EC" w14:textId="13E9FF5C" w:rsidR="00C10FAC" w:rsidRPr="00D265A4" w:rsidRDefault="00C10FAC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000000" w:themeColor="text1"/>
          <w:kern w:val="0"/>
          <w:sz w:val="22"/>
        </w:rPr>
      </w:pPr>
      <w:r w:rsidRPr="00D265A4">
        <w:rPr>
          <w:rFonts w:asciiTheme="minorHAnsi" w:hAnsiTheme="minorHAnsi" w:cs="Arial"/>
          <w:i/>
          <w:iCs/>
          <w:color w:val="000000" w:themeColor="text1"/>
          <w:kern w:val="0"/>
          <w:sz w:val="22"/>
        </w:rPr>
        <w:t>Please address the following points:</w:t>
      </w:r>
    </w:p>
    <w:p w14:paraId="439F64FA" w14:textId="0A42595A" w:rsidR="00E9333B" w:rsidRPr="00D265A4" w:rsidRDefault="00E9333B" w:rsidP="003E51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Project description: Summarise what the project is and what it aims to achieve</w:t>
      </w:r>
      <w:r w:rsidR="00BC1A7E">
        <w:rPr>
          <w:rFonts w:asciiTheme="minorHAnsi" w:hAnsiTheme="minorHAnsi" w:cs="Arial"/>
          <w:i/>
          <w:iCs/>
          <w:kern w:val="0"/>
          <w:sz w:val="22"/>
        </w:rPr>
        <w:t>.</w:t>
      </w:r>
    </w:p>
    <w:p w14:paraId="54F19FDD" w14:textId="2E6A986E" w:rsidR="00E9333B" w:rsidRPr="00D265A4" w:rsidRDefault="00E9333B" w:rsidP="003E51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Market opportunity: Describe how the proposed project will address a business need, technological challenge or exploit a market opportunity</w:t>
      </w:r>
      <w:r w:rsidR="00BC1A7E">
        <w:rPr>
          <w:rFonts w:asciiTheme="minorHAnsi" w:hAnsiTheme="minorHAnsi" w:cs="Arial"/>
          <w:i/>
          <w:iCs/>
          <w:kern w:val="0"/>
          <w:sz w:val="22"/>
        </w:rPr>
        <w:t>.</w:t>
      </w:r>
    </w:p>
    <w:p w14:paraId="2FC93233" w14:textId="4A66796B" w:rsidR="002A0D94" w:rsidRPr="00D265A4" w:rsidRDefault="002A0D94" w:rsidP="003E51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Regional USP: what additional advantages does location bring to your project</w:t>
      </w:r>
      <w:r w:rsidR="00BC1A7E">
        <w:rPr>
          <w:rFonts w:asciiTheme="minorHAnsi" w:hAnsiTheme="minorHAnsi" w:cs="Arial"/>
          <w:i/>
          <w:iCs/>
          <w:kern w:val="0"/>
          <w:sz w:val="22"/>
        </w:rPr>
        <w:t>.</w:t>
      </w:r>
    </w:p>
    <w:p w14:paraId="548EC158" w14:textId="22B452A3" w:rsidR="00E9333B" w:rsidRPr="00D265A4" w:rsidRDefault="00E9333B" w:rsidP="003E51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lastRenderedPageBreak/>
        <w:t xml:space="preserve">Strategic fit: Set out how the proposed project links to priorities </w:t>
      </w:r>
      <w:r w:rsidR="007206DF" w:rsidRPr="00D265A4">
        <w:rPr>
          <w:rFonts w:asciiTheme="minorHAnsi" w:hAnsiTheme="minorHAnsi" w:cs="Arial"/>
          <w:kern w:val="0"/>
          <w:sz w:val="22"/>
        </w:rPr>
        <w:t>for the region, Scotland and the UK</w:t>
      </w:r>
      <w:r w:rsidR="00B040C7" w:rsidRPr="00D265A4">
        <w:rPr>
          <w:rFonts w:asciiTheme="minorHAnsi" w:hAnsiTheme="minorHAnsi" w:cs="Arial"/>
          <w:kern w:val="0"/>
          <w:sz w:val="22"/>
        </w:rPr>
        <w:t xml:space="preserve"> – i.e. HIE Strategy, Scottish Government strategies, UK Industrial strategies for clean energy and/or advanced manufacturing</w:t>
      </w:r>
      <w:r w:rsidRPr="00D265A4">
        <w:rPr>
          <w:rFonts w:asciiTheme="minorHAnsi" w:hAnsiTheme="minorHAnsi" w:cs="Arial"/>
          <w:kern w:val="0"/>
          <w:sz w:val="22"/>
        </w:rPr>
        <w:t>.</w:t>
      </w:r>
    </w:p>
    <w:p w14:paraId="00FC64BB" w14:textId="77777777" w:rsidR="00854B44" w:rsidRPr="00D265A4" w:rsidRDefault="00854B44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kern w:val="0"/>
          <w:sz w:val="22"/>
        </w:rPr>
      </w:pPr>
    </w:p>
    <w:p w14:paraId="4C45E40E" w14:textId="7C66DA76" w:rsidR="00E9333B" w:rsidRPr="00D265A4" w:rsidRDefault="00E9333B" w:rsidP="00B62F8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Theme="minorHAnsi" w:hAnsiTheme="minorHAnsi" w:cs="Arial"/>
          <w:b/>
          <w:bCs/>
          <w:kern w:val="0"/>
          <w:sz w:val="22"/>
          <w:u w:val="single"/>
        </w:rPr>
      </w:pPr>
      <w:r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 xml:space="preserve">Project </w:t>
      </w:r>
      <w:r w:rsidR="003E510B"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>O</w:t>
      </w:r>
      <w:r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 xml:space="preserve">wner and </w:t>
      </w:r>
      <w:r w:rsidR="003E510B"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>D</w:t>
      </w:r>
      <w:r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 xml:space="preserve">elivery </w:t>
      </w:r>
    </w:p>
    <w:p w14:paraId="304AC773" w14:textId="458E5F7F" w:rsidR="00E9333B" w:rsidRPr="00D265A4" w:rsidRDefault="00AB756A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C00000"/>
          <w:kern w:val="0"/>
          <w:sz w:val="22"/>
        </w:rPr>
      </w:pPr>
      <w:r w:rsidRPr="00D265A4">
        <w:rPr>
          <w:rFonts w:asciiTheme="minorHAnsi" w:hAnsiTheme="minorHAnsi" w:cs="Arial"/>
          <w:color w:val="C00000"/>
          <w:kern w:val="0"/>
          <w:sz w:val="22"/>
        </w:rPr>
        <w:t>In this section explain why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 xml:space="preserve"> you </w:t>
      </w:r>
      <w:r w:rsidR="00385075" w:rsidRPr="00D265A4">
        <w:rPr>
          <w:rFonts w:asciiTheme="minorHAnsi" w:hAnsiTheme="minorHAnsi" w:cs="Arial"/>
          <w:color w:val="C00000"/>
          <w:kern w:val="0"/>
          <w:sz w:val="22"/>
        </w:rPr>
        <w:t xml:space="preserve">are 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 xml:space="preserve">the right </w:t>
      </w:r>
      <w:r w:rsidRPr="00D265A4">
        <w:rPr>
          <w:rFonts w:asciiTheme="minorHAnsi" w:hAnsiTheme="minorHAnsi" w:cs="Arial"/>
          <w:color w:val="C00000"/>
          <w:kern w:val="0"/>
          <w:sz w:val="22"/>
        </w:rPr>
        <w:t xml:space="preserve">organisation / collaborative 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>team to successfully deliver the proposed work</w:t>
      </w:r>
    </w:p>
    <w:p w14:paraId="04013FFC" w14:textId="2D2B0437" w:rsidR="00C10FAC" w:rsidRPr="00D265A4" w:rsidRDefault="00C10FAC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000000" w:themeColor="text1"/>
          <w:kern w:val="0"/>
          <w:sz w:val="22"/>
        </w:rPr>
      </w:pPr>
      <w:r w:rsidRPr="00D265A4">
        <w:rPr>
          <w:rFonts w:asciiTheme="minorHAnsi" w:hAnsiTheme="minorHAnsi" w:cs="Arial"/>
          <w:i/>
          <w:iCs/>
          <w:color w:val="000000" w:themeColor="text1"/>
          <w:kern w:val="0"/>
          <w:sz w:val="22"/>
        </w:rPr>
        <w:t>Please address the following points:</w:t>
      </w:r>
    </w:p>
    <w:p w14:paraId="05279B32" w14:textId="15C7D056" w:rsidR="00E9333B" w:rsidRPr="00D265A4" w:rsidRDefault="00E9333B" w:rsidP="003E51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Responsibilities: Highlight the roles of any partners, collaborators, or stakeholders who will support the project’s delivery</w:t>
      </w:r>
      <w:r w:rsidR="00BC1A7E">
        <w:rPr>
          <w:rFonts w:asciiTheme="minorHAnsi" w:hAnsiTheme="minorHAnsi" w:cs="Arial"/>
          <w:i/>
          <w:iCs/>
          <w:kern w:val="0"/>
          <w:sz w:val="22"/>
        </w:rPr>
        <w:t>.</w:t>
      </w:r>
    </w:p>
    <w:p w14:paraId="5B7977A6" w14:textId="2D901DE1" w:rsidR="00E9333B" w:rsidRPr="00D265A4" w:rsidRDefault="00E9333B" w:rsidP="003E51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Experience: Demonstrate the qualifications, skills and experience, and capabilities of the project team, highlighting their track record in successfully delivering similar projects</w:t>
      </w:r>
      <w:r w:rsidR="00BC1A7E">
        <w:rPr>
          <w:rFonts w:asciiTheme="minorHAnsi" w:hAnsiTheme="minorHAnsi" w:cs="Arial"/>
          <w:i/>
          <w:iCs/>
          <w:kern w:val="0"/>
          <w:sz w:val="22"/>
        </w:rPr>
        <w:t>.</w:t>
      </w:r>
    </w:p>
    <w:p w14:paraId="4006891D" w14:textId="77777777" w:rsidR="003E510B" w:rsidRPr="00D265A4" w:rsidRDefault="003E510B" w:rsidP="003E5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kern w:val="0"/>
          <w:sz w:val="22"/>
        </w:rPr>
      </w:pPr>
    </w:p>
    <w:p w14:paraId="3A681D52" w14:textId="77777777" w:rsidR="00854B44" w:rsidRPr="00D265A4" w:rsidRDefault="00854B44" w:rsidP="003E5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kern w:val="0"/>
          <w:sz w:val="22"/>
        </w:rPr>
      </w:pPr>
    </w:p>
    <w:p w14:paraId="37734679" w14:textId="5E799922" w:rsidR="00E9333B" w:rsidRPr="00D265A4" w:rsidRDefault="00E9333B" w:rsidP="009F38B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b/>
          <w:bCs/>
          <w:kern w:val="0"/>
          <w:sz w:val="22"/>
          <w:u w:val="single"/>
        </w:rPr>
      </w:pPr>
      <w:r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 xml:space="preserve">Pathway to </w:t>
      </w:r>
      <w:r w:rsidR="00B62F85"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>D</w:t>
      </w:r>
      <w:r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 xml:space="preserve">evelopment </w:t>
      </w:r>
    </w:p>
    <w:p w14:paraId="5C635C4F" w14:textId="699BF2C6" w:rsidR="00E9333B" w:rsidRPr="00D265A4" w:rsidRDefault="005F5B13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C00000"/>
          <w:kern w:val="0"/>
          <w:sz w:val="22"/>
        </w:rPr>
      </w:pPr>
      <w:r w:rsidRPr="00D265A4">
        <w:rPr>
          <w:rFonts w:asciiTheme="minorHAnsi" w:hAnsiTheme="minorHAnsi" w:cs="Arial"/>
          <w:color w:val="C00000"/>
          <w:kern w:val="0"/>
          <w:sz w:val="22"/>
        </w:rPr>
        <w:t>In this section describe how your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 xml:space="preserve"> proposed project </w:t>
      </w:r>
      <w:r w:rsidRPr="00D265A4">
        <w:rPr>
          <w:rFonts w:asciiTheme="minorHAnsi" w:hAnsiTheme="minorHAnsi" w:cs="Arial"/>
          <w:color w:val="C00000"/>
          <w:kern w:val="0"/>
          <w:sz w:val="22"/>
        </w:rPr>
        <w:t xml:space="preserve">will </w:t>
      </w:r>
      <w:r w:rsidR="00F815A6" w:rsidRPr="00D265A4">
        <w:rPr>
          <w:rFonts w:asciiTheme="minorHAnsi" w:hAnsiTheme="minorHAnsi" w:cs="Arial"/>
          <w:color w:val="C00000"/>
          <w:kern w:val="0"/>
          <w:sz w:val="22"/>
        </w:rPr>
        <w:t xml:space="preserve">take 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 xml:space="preserve">the innovation towards its intended user(s) or market(s) </w:t>
      </w:r>
      <w:r w:rsidR="005466B7" w:rsidRPr="00D265A4">
        <w:rPr>
          <w:rFonts w:asciiTheme="minorHAnsi" w:hAnsiTheme="minorHAnsi" w:cs="Arial"/>
          <w:color w:val="C00000"/>
          <w:kern w:val="0"/>
          <w:sz w:val="22"/>
        </w:rPr>
        <w:t>– i.e. commercialisation</w:t>
      </w:r>
    </w:p>
    <w:p w14:paraId="4EF84648" w14:textId="30CF507F" w:rsidR="00C10FAC" w:rsidRPr="00D265A4" w:rsidRDefault="00C10FAC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000000" w:themeColor="text1"/>
          <w:kern w:val="0"/>
          <w:sz w:val="22"/>
        </w:rPr>
      </w:pPr>
      <w:r w:rsidRPr="00D265A4">
        <w:rPr>
          <w:rFonts w:asciiTheme="minorHAnsi" w:hAnsiTheme="minorHAnsi" w:cs="Arial"/>
          <w:i/>
          <w:iCs/>
          <w:color w:val="000000" w:themeColor="text1"/>
          <w:kern w:val="0"/>
          <w:sz w:val="22"/>
        </w:rPr>
        <w:t>Please address the following points:</w:t>
      </w:r>
    </w:p>
    <w:p w14:paraId="26AFC5BA" w14:textId="31EECB1B" w:rsidR="00E9333B" w:rsidRPr="00D265A4" w:rsidRDefault="00E9333B" w:rsidP="00B62F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Development plan: Explain how the proposed project will lead to the development or deployment of a new or improved product, service, technology</w:t>
      </w:r>
      <w:r w:rsidR="00B62F85" w:rsidRPr="00D265A4">
        <w:rPr>
          <w:rFonts w:asciiTheme="minorHAnsi" w:hAnsiTheme="minorHAnsi" w:cs="Arial"/>
          <w:i/>
          <w:iCs/>
          <w:kern w:val="0"/>
          <w:sz w:val="22"/>
        </w:rPr>
        <w:t>, dataset/model</w:t>
      </w:r>
      <w:r w:rsidRPr="00D265A4">
        <w:rPr>
          <w:rFonts w:asciiTheme="minorHAnsi" w:hAnsiTheme="minorHAnsi" w:cs="Arial"/>
          <w:i/>
          <w:iCs/>
          <w:kern w:val="0"/>
          <w:sz w:val="22"/>
        </w:rPr>
        <w:t xml:space="preserve">. </w:t>
      </w:r>
    </w:p>
    <w:p w14:paraId="221E1599" w14:textId="29BB30E6" w:rsidR="00E9333B" w:rsidRPr="00D265A4" w:rsidRDefault="00E9333B" w:rsidP="00B62F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 xml:space="preserve">Timeline and phasing: Outline project start and end dates, with key milestones and deliverables, and how it will be delivered within the </w:t>
      </w:r>
      <w:r w:rsidR="00B62F85" w:rsidRPr="00D265A4">
        <w:rPr>
          <w:rFonts w:asciiTheme="minorHAnsi" w:hAnsiTheme="minorHAnsi" w:cs="Arial"/>
          <w:i/>
          <w:iCs/>
          <w:kern w:val="0"/>
          <w:sz w:val="22"/>
        </w:rPr>
        <w:t>5-year</w:t>
      </w:r>
      <w:r w:rsidR="00275A0F" w:rsidRPr="00D265A4">
        <w:rPr>
          <w:rFonts w:asciiTheme="minorHAnsi" w:hAnsiTheme="minorHAnsi" w:cs="Arial"/>
          <w:i/>
          <w:iCs/>
          <w:kern w:val="0"/>
          <w:sz w:val="22"/>
        </w:rPr>
        <w:t xml:space="preserve"> </w:t>
      </w:r>
      <w:r w:rsidRPr="00D265A4">
        <w:rPr>
          <w:rFonts w:asciiTheme="minorHAnsi" w:hAnsiTheme="minorHAnsi" w:cs="Arial"/>
          <w:i/>
          <w:iCs/>
          <w:kern w:val="0"/>
          <w:sz w:val="22"/>
        </w:rPr>
        <w:t>timeframe of the LIPF</w:t>
      </w:r>
    </w:p>
    <w:p w14:paraId="772F5191" w14:textId="437575A8" w:rsidR="00E9333B" w:rsidRPr="00D265A4" w:rsidRDefault="005F5B13" w:rsidP="00B62F8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You could include a Gantt chart or other</w:t>
      </w:r>
      <w:r w:rsidR="00E9333B" w:rsidRPr="00D265A4">
        <w:rPr>
          <w:rFonts w:asciiTheme="minorHAnsi" w:hAnsiTheme="minorHAnsi" w:cs="Arial"/>
          <w:i/>
          <w:iCs/>
          <w:kern w:val="0"/>
          <w:sz w:val="22"/>
        </w:rPr>
        <w:t xml:space="preserve"> visual timeline showing key project phases, milestones, and timelines for delivery</w:t>
      </w:r>
    </w:p>
    <w:p w14:paraId="0A83AF75" w14:textId="77777777" w:rsidR="00854B44" w:rsidRPr="00D265A4" w:rsidRDefault="00854B44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kern w:val="0"/>
          <w:sz w:val="22"/>
        </w:rPr>
      </w:pPr>
    </w:p>
    <w:p w14:paraId="256A06DE" w14:textId="5F2D39D9" w:rsidR="00E9333B" w:rsidRPr="00D265A4" w:rsidRDefault="00E9333B" w:rsidP="00A95A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b/>
          <w:bCs/>
          <w:kern w:val="0"/>
          <w:sz w:val="22"/>
          <w:u w:val="single"/>
        </w:rPr>
      </w:pPr>
      <w:r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 xml:space="preserve">Local </w:t>
      </w:r>
      <w:r w:rsidR="00B62F85"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>E</w:t>
      </w:r>
      <w:r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 xml:space="preserve">conomic </w:t>
      </w:r>
      <w:r w:rsidR="00B62F85"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>I</w:t>
      </w:r>
      <w:r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>mpact</w:t>
      </w:r>
    </w:p>
    <w:p w14:paraId="6F9634F5" w14:textId="1FE1BA78" w:rsidR="00E9333B" w:rsidRPr="00D265A4" w:rsidRDefault="005F5B13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C00000"/>
          <w:kern w:val="0"/>
          <w:sz w:val="22"/>
        </w:rPr>
      </w:pPr>
      <w:r w:rsidRPr="00D265A4">
        <w:rPr>
          <w:rFonts w:asciiTheme="minorHAnsi" w:hAnsiTheme="minorHAnsi" w:cs="Arial"/>
          <w:color w:val="C00000"/>
          <w:kern w:val="0"/>
          <w:sz w:val="22"/>
        </w:rPr>
        <w:t>In this section describe the intended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 xml:space="preserve"> uplift in </w:t>
      </w:r>
      <w:r w:rsidR="0079114E" w:rsidRPr="00D265A4">
        <w:rPr>
          <w:rFonts w:asciiTheme="minorHAnsi" w:hAnsiTheme="minorHAnsi" w:cs="Arial"/>
          <w:color w:val="C00000"/>
          <w:kern w:val="0"/>
          <w:sz w:val="22"/>
        </w:rPr>
        <w:t xml:space="preserve">business 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 xml:space="preserve">growth and/or productivity </w:t>
      </w:r>
      <w:r w:rsidR="00345ADD" w:rsidRPr="00D265A4">
        <w:rPr>
          <w:rFonts w:asciiTheme="minorHAnsi" w:hAnsiTheme="minorHAnsi" w:cs="Arial"/>
          <w:color w:val="C00000"/>
          <w:kern w:val="0"/>
          <w:sz w:val="22"/>
        </w:rPr>
        <w:t>because of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 xml:space="preserve"> the </w:t>
      </w:r>
      <w:r w:rsidRPr="00D265A4">
        <w:rPr>
          <w:rFonts w:asciiTheme="minorHAnsi" w:hAnsiTheme="minorHAnsi" w:cs="Arial"/>
          <w:color w:val="C00000"/>
          <w:kern w:val="0"/>
          <w:sz w:val="22"/>
        </w:rPr>
        <w:t>project</w:t>
      </w:r>
      <w:r w:rsidR="009D0C30" w:rsidRPr="00D265A4">
        <w:rPr>
          <w:rFonts w:asciiTheme="minorHAnsi" w:hAnsiTheme="minorHAnsi" w:cs="Arial"/>
          <w:color w:val="C00000"/>
          <w:kern w:val="0"/>
          <w:sz w:val="22"/>
        </w:rPr>
        <w:t xml:space="preserve"> and how this could impact on local / regional </w:t>
      </w:r>
      <w:r w:rsidR="00F815A6" w:rsidRPr="00D265A4">
        <w:rPr>
          <w:rFonts w:asciiTheme="minorHAnsi" w:hAnsiTheme="minorHAnsi" w:cs="Arial"/>
          <w:color w:val="C00000"/>
          <w:kern w:val="0"/>
          <w:sz w:val="22"/>
        </w:rPr>
        <w:t>c</w:t>
      </w:r>
      <w:r w:rsidR="009D0C30" w:rsidRPr="00D265A4">
        <w:rPr>
          <w:rFonts w:asciiTheme="minorHAnsi" w:hAnsiTheme="minorHAnsi" w:cs="Arial"/>
          <w:color w:val="C00000"/>
          <w:kern w:val="0"/>
          <w:sz w:val="22"/>
        </w:rPr>
        <w:t>ommunities</w:t>
      </w:r>
    </w:p>
    <w:p w14:paraId="7103864D" w14:textId="77777777" w:rsidR="00C10FAC" w:rsidRPr="00D265A4" w:rsidRDefault="00C10FAC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000000" w:themeColor="text1"/>
          <w:kern w:val="0"/>
          <w:sz w:val="22"/>
        </w:rPr>
      </w:pPr>
      <w:r w:rsidRPr="00D265A4">
        <w:rPr>
          <w:rFonts w:asciiTheme="minorHAnsi" w:hAnsiTheme="minorHAnsi" w:cs="Arial"/>
          <w:i/>
          <w:iCs/>
          <w:color w:val="000000" w:themeColor="text1"/>
          <w:kern w:val="0"/>
          <w:sz w:val="22"/>
        </w:rPr>
        <w:t>Please address the following points:</w:t>
      </w:r>
    </w:p>
    <w:p w14:paraId="2934025A" w14:textId="4B47D2FC" w:rsidR="00E9333B" w:rsidRPr="00D265A4" w:rsidRDefault="00E9333B" w:rsidP="00B62F8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Outputs: Provide an overview of the economic benefits delivered by the project, including job creation, productivity improvements, and gross value added</w:t>
      </w:r>
      <w:r w:rsidR="00B62F85" w:rsidRPr="00D265A4">
        <w:rPr>
          <w:rFonts w:asciiTheme="minorHAnsi" w:hAnsiTheme="minorHAnsi" w:cs="Arial"/>
          <w:i/>
          <w:iCs/>
          <w:kern w:val="0"/>
          <w:sz w:val="22"/>
        </w:rPr>
        <w:t xml:space="preserve"> (GVA)</w:t>
      </w:r>
      <w:r w:rsidRPr="00D265A4">
        <w:rPr>
          <w:rFonts w:asciiTheme="minorHAnsi" w:hAnsiTheme="minorHAnsi" w:cs="Arial"/>
          <w:i/>
          <w:iCs/>
          <w:kern w:val="0"/>
          <w:sz w:val="22"/>
        </w:rPr>
        <w:t xml:space="preserve">. </w:t>
      </w:r>
    </w:p>
    <w:p w14:paraId="79575A44" w14:textId="77777777" w:rsidR="005F5B13" w:rsidRPr="00D265A4" w:rsidRDefault="00E9333B" w:rsidP="00B62F8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Impact: Quantify the potential impact where possible, using data or projections to show how the project will affect local employment, business activity, or other key metrics</w:t>
      </w:r>
    </w:p>
    <w:p w14:paraId="3931AF3D" w14:textId="77777777" w:rsidR="005F5B13" w:rsidRPr="00D265A4" w:rsidRDefault="005F5B13" w:rsidP="005F5B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Outcomes</w:t>
      </w:r>
      <w:r w:rsidR="00E9333B" w:rsidRPr="00D265A4">
        <w:rPr>
          <w:rFonts w:asciiTheme="minorHAnsi" w:hAnsiTheme="minorHAnsi" w:cs="Arial"/>
          <w:i/>
          <w:iCs/>
          <w:kern w:val="0"/>
          <w:sz w:val="22"/>
        </w:rPr>
        <w:t>: Describe how the project will contribute to local or regional economic growth and align with economic objectives</w:t>
      </w:r>
      <w:r w:rsidR="00C10FAC" w:rsidRPr="00D265A4">
        <w:rPr>
          <w:rFonts w:asciiTheme="minorHAnsi" w:hAnsiTheme="minorHAnsi" w:cs="Arial"/>
          <w:i/>
          <w:iCs/>
          <w:kern w:val="0"/>
          <w:sz w:val="22"/>
        </w:rPr>
        <w:t xml:space="preserve"> in the </w:t>
      </w:r>
      <w:r w:rsidR="00B62F85" w:rsidRPr="00D265A4">
        <w:rPr>
          <w:rFonts w:asciiTheme="minorHAnsi" w:hAnsiTheme="minorHAnsi" w:cs="Arial"/>
          <w:i/>
          <w:iCs/>
          <w:kern w:val="0"/>
          <w:sz w:val="22"/>
        </w:rPr>
        <w:t>Highlands and Islands region, including Community Wealth Building</w:t>
      </w:r>
    </w:p>
    <w:p w14:paraId="1BC5C42D" w14:textId="61FF0E62" w:rsidR="00E9333B" w:rsidRPr="00D265A4" w:rsidRDefault="005F5B13" w:rsidP="005F5B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Consider using o</w:t>
      </w:r>
      <w:r w:rsidR="00E9333B" w:rsidRPr="00D265A4">
        <w:rPr>
          <w:rFonts w:asciiTheme="minorHAnsi" w:hAnsiTheme="minorHAnsi" w:cs="Arial"/>
          <w:i/>
          <w:iCs/>
          <w:kern w:val="0"/>
          <w:sz w:val="22"/>
        </w:rPr>
        <w:t xml:space="preserve">utput/metrics tables: providing evidence on how the outputs and impact have been calculated for each project. </w:t>
      </w:r>
    </w:p>
    <w:p w14:paraId="7CE340B7" w14:textId="77777777" w:rsidR="00854B44" w:rsidRPr="00D265A4" w:rsidRDefault="00854B44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kern w:val="0"/>
          <w:sz w:val="22"/>
        </w:rPr>
      </w:pPr>
    </w:p>
    <w:p w14:paraId="472FD21A" w14:textId="7A062F92" w:rsidR="00E9333B" w:rsidRPr="00D265A4" w:rsidRDefault="00E9333B" w:rsidP="00A95A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Theme="minorHAnsi" w:hAnsiTheme="minorHAnsi" w:cs="Arial"/>
          <w:b/>
          <w:bCs/>
          <w:kern w:val="0"/>
          <w:sz w:val="22"/>
          <w:u w:val="single"/>
        </w:rPr>
      </w:pPr>
      <w:r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>Risks</w:t>
      </w:r>
    </w:p>
    <w:p w14:paraId="109C0099" w14:textId="318669CF" w:rsidR="00E9333B" w:rsidRPr="00D265A4" w:rsidRDefault="005F5B13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C00000"/>
          <w:kern w:val="0"/>
          <w:sz w:val="22"/>
        </w:rPr>
      </w:pPr>
      <w:r w:rsidRPr="00D265A4">
        <w:rPr>
          <w:rFonts w:asciiTheme="minorHAnsi" w:hAnsiTheme="minorHAnsi" w:cs="Arial"/>
          <w:color w:val="C00000"/>
          <w:kern w:val="0"/>
          <w:sz w:val="22"/>
        </w:rPr>
        <w:t>In this section describe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 xml:space="preserve"> the main risks for this project</w:t>
      </w:r>
    </w:p>
    <w:p w14:paraId="11953786" w14:textId="77777777" w:rsidR="00C10FAC" w:rsidRPr="00D265A4" w:rsidRDefault="00C10FAC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000000" w:themeColor="text1"/>
          <w:kern w:val="0"/>
          <w:sz w:val="22"/>
        </w:rPr>
      </w:pPr>
      <w:r w:rsidRPr="00D265A4">
        <w:rPr>
          <w:rFonts w:asciiTheme="minorHAnsi" w:hAnsiTheme="minorHAnsi" w:cs="Arial"/>
          <w:i/>
          <w:iCs/>
          <w:color w:val="000000" w:themeColor="text1"/>
          <w:kern w:val="0"/>
          <w:sz w:val="22"/>
        </w:rPr>
        <w:t>Please address the following points:</w:t>
      </w:r>
    </w:p>
    <w:p w14:paraId="1C32AB7F" w14:textId="433ECDF3" w:rsidR="00E9333B" w:rsidRPr="00D265A4" w:rsidRDefault="00E9333B" w:rsidP="00B62F8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Primary risks: Identify the key risks associated with project delivery and the strategies in place to mitigate or manage these risks</w:t>
      </w:r>
      <w:r w:rsidRPr="00D265A4">
        <w:rPr>
          <w:rFonts w:asciiTheme="minorHAnsi" w:hAnsiTheme="minorHAnsi" w:cs="Arial"/>
          <w:b/>
          <w:bCs/>
          <w:kern w:val="0"/>
          <w:sz w:val="22"/>
        </w:rPr>
        <w:t xml:space="preserve"> </w:t>
      </w:r>
    </w:p>
    <w:p w14:paraId="5EE9D870" w14:textId="16B7985D" w:rsidR="00E9333B" w:rsidRPr="00D265A4" w:rsidRDefault="005F5B13" w:rsidP="00B62F8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Consider using a r</w:t>
      </w:r>
      <w:r w:rsidR="00E9333B" w:rsidRPr="00D265A4">
        <w:rPr>
          <w:rFonts w:asciiTheme="minorHAnsi" w:hAnsiTheme="minorHAnsi" w:cs="Arial"/>
          <w:i/>
          <w:iCs/>
          <w:kern w:val="0"/>
          <w:sz w:val="22"/>
        </w:rPr>
        <w:t xml:space="preserve">isk management plan: outlining the identified risks, likelihood and mitigation measures. </w:t>
      </w:r>
    </w:p>
    <w:p w14:paraId="0AFC24D0" w14:textId="77777777" w:rsidR="00854B44" w:rsidRPr="00D265A4" w:rsidRDefault="00854B44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kern w:val="0"/>
          <w:sz w:val="22"/>
        </w:rPr>
      </w:pPr>
    </w:p>
    <w:p w14:paraId="0F4B12CA" w14:textId="6281E8E9" w:rsidR="00E9333B" w:rsidRPr="00D265A4" w:rsidRDefault="00E9333B" w:rsidP="00A95A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Theme="minorHAnsi" w:hAnsiTheme="minorHAnsi" w:cs="Arial"/>
          <w:b/>
          <w:bCs/>
          <w:kern w:val="0"/>
          <w:sz w:val="22"/>
          <w:u w:val="single"/>
        </w:rPr>
      </w:pPr>
      <w:r w:rsidRPr="00D265A4">
        <w:rPr>
          <w:rFonts w:asciiTheme="minorHAnsi" w:hAnsiTheme="minorHAnsi" w:cs="Arial"/>
          <w:b/>
          <w:bCs/>
          <w:kern w:val="0"/>
          <w:sz w:val="22"/>
          <w:u w:val="single"/>
        </w:rPr>
        <w:t xml:space="preserve">Resources and cost justification </w:t>
      </w:r>
    </w:p>
    <w:p w14:paraId="4E1C8E2C" w14:textId="446C5907" w:rsidR="00E9333B" w:rsidRPr="00D265A4" w:rsidRDefault="005F5B13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C00000"/>
          <w:kern w:val="0"/>
          <w:sz w:val="22"/>
        </w:rPr>
      </w:pPr>
      <w:r w:rsidRPr="00D265A4">
        <w:rPr>
          <w:rFonts w:asciiTheme="minorHAnsi" w:hAnsiTheme="minorHAnsi" w:cs="Arial"/>
          <w:color w:val="C00000"/>
          <w:kern w:val="0"/>
          <w:sz w:val="22"/>
        </w:rPr>
        <w:t>In this section tell us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 xml:space="preserve"> w</w:t>
      </w:r>
      <w:r w:rsidR="00DA25EE" w:rsidRPr="00D265A4">
        <w:rPr>
          <w:rFonts w:asciiTheme="minorHAnsi" w:hAnsiTheme="minorHAnsi" w:cs="Arial"/>
          <w:color w:val="C00000"/>
          <w:kern w:val="0"/>
          <w:sz w:val="22"/>
        </w:rPr>
        <w:t xml:space="preserve">hat you 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 xml:space="preserve">need to deliver your </w:t>
      </w:r>
      <w:r w:rsidR="00DA25EE" w:rsidRPr="00D265A4">
        <w:rPr>
          <w:rFonts w:asciiTheme="minorHAnsi" w:hAnsiTheme="minorHAnsi" w:cs="Arial"/>
          <w:color w:val="C00000"/>
          <w:kern w:val="0"/>
          <w:sz w:val="22"/>
        </w:rPr>
        <w:t>proposed project</w:t>
      </w:r>
      <w:r w:rsidR="00E9333B" w:rsidRPr="00D265A4">
        <w:rPr>
          <w:rFonts w:asciiTheme="minorHAnsi" w:hAnsiTheme="minorHAnsi" w:cs="Arial"/>
          <w:color w:val="C00000"/>
          <w:kern w:val="0"/>
          <w:sz w:val="22"/>
        </w:rPr>
        <w:t xml:space="preserve"> and how much will it cost</w:t>
      </w:r>
    </w:p>
    <w:p w14:paraId="38B6A551" w14:textId="77777777" w:rsidR="00C10FAC" w:rsidRPr="00D265A4" w:rsidRDefault="00C10FAC" w:rsidP="00C10F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000000" w:themeColor="text1"/>
          <w:kern w:val="0"/>
          <w:sz w:val="22"/>
        </w:rPr>
      </w:pPr>
      <w:r w:rsidRPr="00D265A4">
        <w:rPr>
          <w:rFonts w:asciiTheme="minorHAnsi" w:hAnsiTheme="minorHAnsi" w:cs="Arial"/>
          <w:i/>
          <w:iCs/>
          <w:color w:val="000000" w:themeColor="text1"/>
          <w:kern w:val="0"/>
          <w:sz w:val="22"/>
        </w:rPr>
        <w:t>Please address the following points:</w:t>
      </w:r>
    </w:p>
    <w:p w14:paraId="30802D19" w14:textId="39847200" w:rsidR="00E9333B" w:rsidRPr="00D265A4" w:rsidRDefault="00E9333B" w:rsidP="00B62F8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lastRenderedPageBreak/>
        <w:t>Resources required: Provide a breakdown of what is required to deliver the project including staff, funding and other key inputs</w:t>
      </w:r>
      <w:r w:rsidR="00BC1A7E">
        <w:rPr>
          <w:rFonts w:asciiTheme="minorHAnsi" w:hAnsiTheme="minorHAnsi" w:cs="Arial"/>
          <w:i/>
          <w:iCs/>
          <w:kern w:val="0"/>
          <w:sz w:val="22"/>
        </w:rPr>
        <w:t>.</w:t>
      </w:r>
    </w:p>
    <w:p w14:paraId="404EF884" w14:textId="29163C6C" w:rsidR="00E9333B" w:rsidRPr="00D265A4" w:rsidRDefault="00B62F85" w:rsidP="00B62F8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="Arial"/>
          <w:i/>
          <w:iCs/>
          <w:kern w:val="0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Co-investment</w:t>
      </w:r>
      <w:r w:rsidR="00E9333B" w:rsidRPr="00D265A4">
        <w:rPr>
          <w:rFonts w:asciiTheme="minorHAnsi" w:hAnsiTheme="minorHAnsi" w:cs="Arial"/>
          <w:i/>
          <w:iCs/>
          <w:kern w:val="0"/>
          <w:sz w:val="22"/>
        </w:rPr>
        <w:t xml:space="preserve">: Demonstrate how the project will leverage follow-on private sector investment to bring future sustainability. </w:t>
      </w:r>
      <w:r w:rsidRPr="00D265A4">
        <w:rPr>
          <w:rFonts w:asciiTheme="minorHAnsi" w:hAnsiTheme="minorHAnsi" w:cs="Arial"/>
          <w:i/>
          <w:iCs/>
          <w:kern w:val="0"/>
          <w:sz w:val="22"/>
        </w:rPr>
        <w:t>This criterion</w:t>
      </w:r>
      <w:r w:rsidR="00E9333B" w:rsidRPr="00D265A4">
        <w:rPr>
          <w:rFonts w:asciiTheme="minorHAnsi" w:hAnsiTheme="minorHAnsi" w:cs="Arial"/>
          <w:i/>
          <w:iCs/>
          <w:kern w:val="0"/>
          <w:sz w:val="22"/>
        </w:rPr>
        <w:t xml:space="preserve"> is set out in </w:t>
      </w:r>
      <w:r w:rsidR="00C10FAC" w:rsidRPr="00D265A4">
        <w:rPr>
          <w:rFonts w:asciiTheme="minorHAnsi" w:hAnsiTheme="minorHAnsi" w:cs="Arial"/>
          <w:i/>
          <w:iCs/>
          <w:kern w:val="0"/>
          <w:sz w:val="22"/>
        </w:rPr>
        <w:t xml:space="preserve">more detail in </w:t>
      </w:r>
      <w:r w:rsidR="00AF4639" w:rsidRPr="00D265A4">
        <w:rPr>
          <w:rFonts w:asciiTheme="minorHAnsi" w:hAnsiTheme="minorHAnsi" w:cs="Arial"/>
          <w:i/>
          <w:iCs/>
          <w:kern w:val="0"/>
          <w:sz w:val="22"/>
        </w:rPr>
        <w:t xml:space="preserve">the Annex </w:t>
      </w:r>
      <w:r w:rsidR="00C10FAC" w:rsidRPr="00D265A4">
        <w:rPr>
          <w:rFonts w:asciiTheme="minorHAnsi" w:hAnsiTheme="minorHAnsi" w:cs="Arial"/>
          <w:i/>
          <w:iCs/>
          <w:kern w:val="0"/>
          <w:sz w:val="22"/>
        </w:rPr>
        <w:t xml:space="preserve">– Technical Guidance </w:t>
      </w:r>
      <w:r w:rsidR="00AF4639" w:rsidRPr="00D265A4">
        <w:rPr>
          <w:rFonts w:asciiTheme="minorHAnsi" w:hAnsiTheme="minorHAnsi" w:cs="Arial"/>
          <w:i/>
          <w:iCs/>
          <w:kern w:val="0"/>
          <w:sz w:val="22"/>
        </w:rPr>
        <w:t>below</w:t>
      </w:r>
      <w:r w:rsidR="00BC1A7E">
        <w:rPr>
          <w:rFonts w:asciiTheme="minorHAnsi" w:hAnsiTheme="minorHAnsi" w:cs="Arial"/>
          <w:i/>
          <w:iCs/>
          <w:kern w:val="0"/>
          <w:sz w:val="22"/>
        </w:rPr>
        <w:t>.</w:t>
      </w:r>
    </w:p>
    <w:p w14:paraId="2A63CE60" w14:textId="5518CD94" w:rsidR="00AF4639" w:rsidRPr="00D265A4" w:rsidRDefault="00E9333B" w:rsidP="005F5B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/>
          <w:sz w:val="22"/>
        </w:rPr>
      </w:pPr>
      <w:r w:rsidRPr="00D265A4">
        <w:rPr>
          <w:rFonts w:asciiTheme="minorHAnsi" w:hAnsiTheme="minorHAnsi" w:cs="Arial"/>
          <w:i/>
          <w:iCs/>
          <w:kern w:val="0"/>
          <w:sz w:val="22"/>
        </w:rPr>
        <w:t>Budget: Present a budget that outlines the cost of each project phase and justifies how the funding will be allocated</w:t>
      </w:r>
      <w:r w:rsidR="00BC1A7E">
        <w:rPr>
          <w:rFonts w:asciiTheme="minorHAnsi" w:hAnsiTheme="minorHAnsi" w:cs="Arial"/>
          <w:i/>
          <w:iCs/>
          <w:kern w:val="0"/>
          <w:sz w:val="22"/>
        </w:rPr>
        <w:t>.</w:t>
      </w:r>
      <w:r w:rsidR="00AF4639" w:rsidRPr="00D265A4">
        <w:rPr>
          <w:rFonts w:asciiTheme="minorHAnsi" w:hAnsiTheme="minorHAnsi"/>
          <w:sz w:val="22"/>
        </w:rPr>
        <w:br w:type="page"/>
      </w:r>
    </w:p>
    <w:p w14:paraId="4C652A79" w14:textId="11D5EB00" w:rsidR="008E28FA" w:rsidRPr="00D265A4" w:rsidRDefault="00AF4639" w:rsidP="007C2A61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D265A4">
        <w:rPr>
          <w:rFonts w:asciiTheme="minorHAnsi" w:hAnsiTheme="minorHAnsi"/>
          <w:b/>
          <w:bCs/>
          <w:sz w:val="28"/>
          <w:szCs w:val="28"/>
        </w:rPr>
        <w:lastRenderedPageBreak/>
        <w:t>Annex – Technical Guidance</w:t>
      </w:r>
    </w:p>
    <w:p w14:paraId="16AE5964" w14:textId="77777777" w:rsidR="00AF4639" w:rsidRPr="00D265A4" w:rsidRDefault="00AF4639" w:rsidP="00D912D0">
      <w:pPr>
        <w:spacing w:after="0" w:line="240" w:lineRule="auto"/>
        <w:rPr>
          <w:rFonts w:asciiTheme="minorHAnsi" w:hAnsiTheme="minorHAnsi"/>
          <w:sz w:val="22"/>
        </w:rPr>
      </w:pPr>
    </w:p>
    <w:p w14:paraId="7ED5989B" w14:textId="7A00A14A" w:rsidR="00AF4639" w:rsidRPr="00D265A4" w:rsidRDefault="00AF4639" w:rsidP="00D912D0">
      <w:pPr>
        <w:spacing w:after="0" w:line="240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Extracted from </w:t>
      </w:r>
      <w:hyperlink r:id="rId10" w:history="1">
        <w:r w:rsidR="007C2A61" w:rsidRPr="00D265A4">
          <w:rPr>
            <w:rStyle w:val="Hyperlink"/>
            <w:rFonts w:asciiTheme="minorHAnsi" w:hAnsiTheme="minorHAnsi"/>
            <w:sz w:val="22"/>
          </w:rPr>
          <w:t>https://www.ukri.org/publications/local-innovation-partnerships-fund-guidance/</w:t>
        </w:r>
      </w:hyperlink>
    </w:p>
    <w:p w14:paraId="76C57F7F" w14:textId="77777777" w:rsidR="007C2A61" w:rsidRPr="00D265A4" w:rsidRDefault="007C2A61" w:rsidP="00D912D0">
      <w:pPr>
        <w:spacing w:after="0" w:line="240" w:lineRule="auto"/>
        <w:rPr>
          <w:rFonts w:asciiTheme="minorHAnsi" w:hAnsiTheme="minorHAnsi"/>
          <w:sz w:val="22"/>
        </w:rPr>
      </w:pPr>
    </w:p>
    <w:p w14:paraId="0B47BFCD" w14:textId="08C6DC98" w:rsidR="00B62F85" w:rsidRPr="00D265A4" w:rsidRDefault="00B62F85" w:rsidP="007C2A61">
      <w:pPr>
        <w:rPr>
          <w:rFonts w:asciiTheme="minorHAnsi" w:hAnsiTheme="minorHAnsi"/>
          <w:b/>
          <w:bCs/>
          <w:sz w:val="22"/>
        </w:rPr>
      </w:pPr>
      <w:r w:rsidRPr="00D265A4">
        <w:rPr>
          <w:rFonts w:asciiTheme="minorHAnsi" w:hAnsiTheme="minorHAnsi"/>
          <w:b/>
          <w:bCs/>
          <w:sz w:val="22"/>
        </w:rPr>
        <w:t>Funding Criteria</w:t>
      </w:r>
    </w:p>
    <w:p w14:paraId="1EA6CE29" w14:textId="5A0BA1B7" w:rsidR="001728C7" w:rsidRPr="00D265A4" w:rsidRDefault="007C2A61" w:rsidP="007C2A61">
      <w:pPr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The LIPF is designed to support a broad range of R&amp;D activities that accelerate the conversion of research excellence into new products, services or technologies that deliver impact through by increasing productivity, attracting investment, and creating high-value jobs. </w:t>
      </w:r>
    </w:p>
    <w:p w14:paraId="668431F7" w14:textId="42741884" w:rsidR="007C2A61" w:rsidRPr="00D265A4" w:rsidRDefault="007C2A61" w:rsidP="007C2A61">
      <w:pPr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A non-exhaustive list of eligible activities for funding is set out in table 1 below. Key features of </w:t>
      </w:r>
      <w:r w:rsidR="001728C7" w:rsidRPr="00D265A4">
        <w:rPr>
          <w:rFonts w:asciiTheme="minorHAnsi" w:hAnsiTheme="minorHAnsi"/>
          <w:sz w:val="22"/>
        </w:rPr>
        <w:t>R&amp;D activities</w:t>
      </w:r>
      <w:r w:rsidRPr="00D265A4">
        <w:rPr>
          <w:rFonts w:asciiTheme="minorHAnsi" w:hAnsiTheme="minorHAnsi"/>
          <w:sz w:val="22"/>
        </w:rPr>
        <w:t xml:space="preserve"> </w:t>
      </w:r>
      <w:r w:rsidR="001728C7" w:rsidRPr="00D265A4">
        <w:rPr>
          <w:rFonts w:asciiTheme="minorHAnsi" w:hAnsiTheme="minorHAnsi"/>
          <w:sz w:val="22"/>
        </w:rPr>
        <w:t xml:space="preserve">that will be supported </w:t>
      </w:r>
      <w:r w:rsidRPr="00D265A4">
        <w:rPr>
          <w:rFonts w:asciiTheme="minorHAnsi" w:hAnsiTheme="minorHAnsi"/>
          <w:sz w:val="22"/>
        </w:rPr>
        <w:t>include:</w:t>
      </w:r>
    </w:p>
    <w:p w14:paraId="787DAE63" w14:textId="77777777" w:rsidR="007C2A61" w:rsidRPr="00D265A4" w:rsidRDefault="007C2A61" w:rsidP="007C2A61">
      <w:pPr>
        <w:pStyle w:val="ListParagraph"/>
        <w:numPr>
          <w:ilvl w:val="0"/>
          <w:numId w:val="7"/>
        </w:numPr>
        <w:spacing w:line="278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Projects must meet the criteria on eligible activities and demonstrate how they both support their priority clusters and deliver LIPF outcomes. </w:t>
      </w:r>
    </w:p>
    <w:p w14:paraId="14AF078C" w14:textId="65FED672" w:rsidR="001728C7" w:rsidRPr="00D265A4" w:rsidRDefault="001728C7" w:rsidP="007C2A61">
      <w:pPr>
        <w:pStyle w:val="ListParagraph"/>
        <w:numPr>
          <w:ilvl w:val="0"/>
          <w:numId w:val="7"/>
        </w:numPr>
        <w:spacing w:line="278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>Discovery or ‘blue sky’ research is excluded, but otherwise there is broad flexibility on what can be supported.</w:t>
      </w:r>
    </w:p>
    <w:p w14:paraId="4C625C01" w14:textId="7A09C0BC" w:rsidR="007C2A61" w:rsidRPr="00D265A4" w:rsidRDefault="007C2A61" w:rsidP="007C2A61">
      <w:pPr>
        <w:pStyle w:val="ListParagraph"/>
        <w:numPr>
          <w:ilvl w:val="0"/>
          <w:numId w:val="7"/>
        </w:numPr>
        <w:spacing w:line="278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>As the programme uses standard CDEL R&amp;D2 funding, both traditional capital expenditure and programme expenditure that can be capitalised under government rules for R&amp;D are in scope, with no specific split required.</w:t>
      </w:r>
    </w:p>
    <w:p w14:paraId="7F35E292" w14:textId="6BA7C6CB" w:rsidR="007C2A61" w:rsidRPr="00D265A4" w:rsidRDefault="007C2A61" w:rsidP="007C2A61">
      <w:pPr>
        <w:pStyle w:val="ListParagraph"/>
        <w:numPr>
          <w:ilvl w:val="0"/>
          <w:numId w:val="7"/>
        </w:numPr>
        <w:spacing w:line="278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>Each project must be clearly justified based on its proposed impact.</w:t>
      </w:r>
    </w:p>
    <w:p w14:paraId="74707AA9" w14:textId="77777777" w:rsidR="007C2A61" w:rsidRPr="00D265A4" w:rsidRDefault="007C2A61" w:rsidP="007C2A61">
      <w:pPr>
        <w:pStyle w:val="ListParagraph"/>
        <w:numPr>
          <w:ilvl w:val="0"/>
          <w:numId w:val="7"/>
        </w:numPr>
        <w:spacing w:line="278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All projects must be delivered within the five-year LIPF timescale, with proposed benefits reflecting a realistic geographical scope which can extend beyond the functional geography of the cluster. </w:t>
      </w:r>
    </w:p>
    <w:p w14:paraId="1A1E9F9B" w14:textId="380C7E68" w:rsidR="007C2A61" w:rsidRPr="00D265A4" w:rsidRDefault="007C2A61" w:rsidP="007C2A61">
      <w:pPr>
        <w:pStyle w:val="ListParagraph"/>
        <w:numPr>
          <w:ilvl w:val="0"/>
          <w:numId w:val="7"/>
        </w:numPr>
        <w:spacing w:line="278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While benefits are not required to materialise within the five-year period, projects are required to report on their </w:t>
      </w:r>
      <w:r w:rsidR="001728C7" w:rsidRPr="00D265A4">
        <w:rPr>
          <w:rFonts w:asciiTheme="minorHAnsi" w:hAnsiTheme="minorHAnsi"/>
          <w:sz w:val="22"/>
        </w:rPr>
        <w:t>impacts</w:t>
      </w:r>
      <w:r w:rsidRPr="00D265A4">
        <w:rPr>
          <w:rFonts w:asciiTheme="minorHAnsi" w:hAnsiTheme="minorHAnsi"/>
          <w:sz w:val="22"/>
        </w:rPr>
        <w:t xml:space="preserve"> for seven years. </w:t>
      </w:r>
    </w:p>
    <w:p w14:paraId="4E611049" w14:textId="0F092C6B" w:rsidR="001728C7" w:rsidRPr="00D265A4" w:rsidRDefault="007C2A61" w:rsidP="001728C7">
      <w:pPr>
        <w:pStyle w:val="ListParagraph"/>
        <w:numPr>
          <w:ilvl w:val="0"/>
          <w:numId w:val="7"/>
        </w:numPr>
        <w:tabs>
          <w:tab w:val="clear" w:pos="720"/>
          <w:tab w:val="num" w:pos="1560"/>
        </w:tabs>
        <w:spacing w:line="278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Proposed activities should not be financially dependent on UKRI funding, either concluding within the programme window or supported by other funds. </w:t>
      </w:r>
    </w:p>
    <w:p w14:paraId="0C4F4FA0" w14:textId="2202A0DF" w:rsidR="007C2A61" w:rsidRPr="00D265A4" w:rsidRDefault="007C2A61" w:rsidP="007C2A61">
      <w:pPr>
        <w:spacing w:line="278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Each </w:t>
      </w:r>
      <w:r w:rsidR="001728C7" w:rsidRPr="00D265A4">
        <w:rPr>
          <w:rFonts w:asciiTheme="minorHAnsi" w:hAnsiTheme="minorHAnsi"/>
          <w:sz w:val="22"/>
        </w:rPr>
        <w:t xml:space="preserve">LIPF </w:t>
      </w:r>
      <w:r w:rsidRPr="00D265A4">
        <w:rPr>
          <w:rFonts w:asciiTheme="minorHAnsi" w:hAnsiTheme="minorHAnsi"/>
          <w:sz w:val="22"/>
        </w:rPr>
        <w:t xml:space="preserve">partnership will be expected to demonstrate that their portfolio of activities can generate an absolute minimum private to public investment ratio of 1:1 during the delivery phase and 2:1 across the portfolio’s lifespan (7-year reporting period). Ideally, they should demonstrate how they could deliver a ratio of 3:1 over the lifespan. </w:t>
      </w:r>
      <w:r w:rsidR="00C10FAC" w:rsidRPr="00D265A4">
        <w:rPr>
          <w:rFonts w:asciiTheme="minorHAnsi" w:hAnsiTheme="minorHAnsi"/>
          <w:b/>
          <w:bCs/>
          <w:sz w:val="22"/>
        </w:rPr>
        <w:t>The focus on leveraging private sector activity from the LIPF is particularly important in the longer-term, even if it cannot be achieved at the outset of projects</w:t>
      </w:r>
      <w:r w:rsidR="00C10FAC" w:rsidRPr="00D265A4">
        <w:rPr>
          <w:rFonts w:asciiTheme="minorHAnsi" w:hAnsiTheme="minorHAnsi"/>
          <w:sz w:val="22"/>
        </w:rPr>
        <w:t>.</w:t>
      </w:r>
    </w:p>
    <w:p w14:paraId="59AE5942" w14:textId="1DB63853" w:rsidR="007C2A61" w:rsidRPr="00D265A4" w:rsidRDefault="007C2A61" w:rsidP="001728C7">
      <w:pPr>
        <w:spacing w:line="278" w:lineRule="auto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sz w:val="22"/>
        </w:rPr>
        <w:t xml:space="preserve">The LIPF is also intended to act to de-risk innovation and crowd in additional investment from partners, the private sector and institutional investors. </w:t>
      </w:r>
      <w:r w:rsidR="00C10FAC" w:rsidRPr="00D265A4">
        <w:rPr>
          <w:rFonts w:asciiTheme="minorHAnsi" w:hAnsiTheme="minorHAnsi"/>
          <w:sz w:val="22"/>
        </w:rPr>
        <w:t>This would encompass upfront industry co-investment right through to follow-on funding, spanning four types of investment, but only non-public funding will count towards the ratios above:</w:t>
      </w:r>
    </w:p>
    <w:p w14:paraId="2BB565AE" w14:textId="77777777" w:rsidR="001728C7" w:rsidRPr="00D265A4" w:rsidRDefault="007C2A61" w:rsidP="001728C7">
      <w:pPr>
        <w:ind w:left="720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b/>
          <w:bCs/>
          <w:sz w:val="22"/>
        </w:rPr>
        <w:t>Type 1: Matched / Co-investment</w:t>
      </w:r>
      <w:r w:rsidRPr="00D265A4">
        <w:rPr>
          <w:rFonts w:asciiTheme="minorHAnsi" w:hAnsiTheme="minorHAnsi"/>
          <w:sz w:val="22"/>
        </w:rPr>
        <w:t xml:space="preserve">. Only non-public sources of funding will be recognised as matched funding. </w:t>
      </w:r>
      <w:r w:rsidR="001728C7" w:rsidRPr="00D265A4">
        <w:rPr>
          <w:rFonts w:asciiTheme="minorHAnsi" w:hAnsiTheme="minorHAnsi"/>
          <w:sz w:val="22"/>
        </w:rPr>
        <w:t>In-kind contributions will not be eligible as LIPF seeks to raise private sector investment.</w:t>
      </w:r>
    </w:p>
    <w:p w14:paraId="38B97B5A" w14:textId="77777777" w:rsidR="001728C7" w:rsidRPr="00D265A4" w:rsidRDefault="007C2A61" w:rsidP="001728C7">
      <w:pPr>
        <w:ind w:left="720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b/>
          <w:bCs/>
          <w:sz w:val="22"/>
        </w:rPr>
        <w:t>Type 2: Accompanying</w:t>
      </w:r>
      <w:r w:rsidRPr="00D265A4">
        <w:rPr>
          <w:rFonts w:asciiTheme="minorHAnsi" w:hAnsiTheme="minorHAnsi"/>
          <w:sz w:val="22"/>
        </w:rPr>
        <w:t xml:space="preserve">. </w:t>
      </w:r>
      <w:r w:rsidR="001728C7" w:rsidRPr="00D265A4">
        <w:rPr>
          <w:rFonts w:asciiTheme="minorHAnsi" w:hAnsiTheme="minorHAnsi"/>
          <w:sz w:val="22"/>
        </w:rPr>
        <w:t>Additional public (but non-UKRI) and non-public investments that support LIPF-funded R&amp;D activity over and above those which are considered eligible costs as part of the grant subsidy.</w:t>
      </w:r>
    </w:p>
    <w:p w14:paraId="04BFE3D5" w14:textId="77777777" w:rsidR="001728C7" w:rsidRPr="00D265A4" w:rsidRDefault="007C2A61" w:rsidP="001728C7">
      <w:pPr>
        <w:ind w:left="720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b/>
          <w:bCs/>
          <w:sz w:val="22"/>
        </w:rPr>
        <w:t>Type 3: Aligned</w:t>
      </w:r>
      <w:r w:rsidRPr="00D265A4">
        <w:rPr>
          <w:rFonts w:asciiTheme="minorHAnsi" w:hAnsiTheme="minorHAnsi"/>
          <w:sz w:val="22"/>
        </w:rPr>
        <w:t>. Investment in a technology/</w:t>
      </w:r>
      <w:r w:rsidR="001728C7" w:rsidRPr="00D265A4">
        <w:rPr>
          <w:rFonts w:asciiTheme="minorHAnsi" w:hAnsiTheme="minorHAnsi"/>
          <w:sz w:val="22"/>
        </w:rPr>
        <w:t xml:space="preserve"> </w:t>
      </w:r>
      <w:r w:rsidRPr="00D265A4">
        <w:rPr>
          <w:rFonts w:asciiTheme="minorHAnsi" w:hAnsiTheme="minorHAnsi"/>
          <w:sz w:val="22"/>
        </w:rPr>
        <w:t xml:space="preserve">research area thematically aligned to, and catalysed by, LIPF-funded R&amp;D activities. </w:t>
      </w:r>
    </w:p>
    <w:p w14:paraId="506C988C" w14:textId="3B464AF1" w:rsidR="001728C7" w:rsidRPr="00D265A4" w:rsidRDefault="007C2A61" w:rsidP="00C10FAC">
      <w:pPr>
        <w:ind w:left="720"/>
        <w:rPr>
          <w:rFonts w:asciiTheme="minorHAnsi" w:hAnsiTheme="minorHAnsi"/>
          <w:sz w:val="22"/>
        </w:rPr>
      </w:pPr>
      <w:r w:rsidRPr="00D265A4">
        <w:rPr>
          <w:rFonts w:asciiTheme="minorHAnsi" w:hAnsiTheme="minorHAnsi"/>
          <w:b/>
          <w:bCs/>
          <w:sz w:val="22"/>
        </w:rPr>
        <w:lastRenderedPageBreak/>
        <w:t>Type 4: Follow-on</w:t>
      </w:r>
      <w:r w:rsidRPr="00D265A4">
        <w:rPr>
          <w:rFonts w:asciiTheme="minorHAnsi" w:hAnsiTheme="minorHAnsi"/>
          <w:sz w:val="22"/>
        </w:rPr>
        <w:t xml:space="preserve">. </w:t>
      </w:r>
      <w:r w:rsidR="001728C7" w:rsidRPr="00D265A4">
        <w:rPr>
          <w:rFonts w:asciiTheme="minorHAnsi" w:hAnsiTheme="minorHAnsi"/>
          <w:sz w:val="22"/>
        </w:rPr>
        <w:t>The investment to take to market, or exploit, outcomes from LIPF funded R&amp;D activity. This often involves combining with other Intellectual Property or technology to deliver a commercial product.</w:t>
      </w:r>
    </w:p>
    <w:p w14:paraId="2532BF5E" w14:textId="75973330" w:rsidR="001728C7" w:rsidRPr="00D265A4" w:rsidRDefault="00C10FAC" w:rsidP="001728C7">
      <w:pPr>
        <w:rPr>
          <w:rFonts w:asciiTheme="minorHAnsi" w:hAnsiTheme="minorHAnsi"/>
          <w:i/>
          <w:iCs/>
          <w:sz w:val="22"/>
        </w:rPr>
      </w:pPr>
      <w:r w:rsidRPr="00D265A4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7F2BF176" wp14:editId="425EA48D">
            <wp:simplePos x="0" y="0"/>
            <wp:positionH relativeFrom="column">
              <wp:posOffset>228600</wp:posOffset>
            </wp:positionH>
            <wp:positionV relativeFrom="page">
              <wp:posOffset>3086100</wp:posOffset>
            </wp:positionV>
            <wp:extent cx="5638800" cy="6471920"/>
            <wp:effectExtent l="0" t="0" r="0" b="5080"/>
            <wp:wrapTopAndBottom/>
            <wp:docPr id="721741286" name="Picture 1" descr="A white and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42469AB-92F3-4F38-BAAE-4213362AD5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41286" name="Picture 1" descr="A white and black text on a white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47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8C7" w:rsidRPr="00D265A4">
        <w:rPr>
          <w:rFonts w:asciiTheme="minorHAnsi" w:hAnsiTheme="minorHAnsi"/>
          <w:i/>
          <w:iCs/>
          <w:sz w:val="22"/>
        </w:rPr>
        <w:t>Table 1: Non-exhaustive list of eligible activities the LIPF can fund</w:t>
      </w:r>
    </w:p>
    <w:p w14:paraId="42669C5A" w14:textId="638161F0" w:rsidR="00D912D0" w:rsidRPr="00D265A4" w:rsidRDefault="00D912D0" w:rsidP="00D912D0">
      <w:pPr>
        <w:spacing w:after="0" w:line="240" w:lineRule="auto"/>
        <w:rPr>
          <w:rFonts w:asciiTheme="minorHAnsi" w:hAnsiTheme="minorHAnsi"/>
          <w:sz w:val="22"/>
        </w:rPr>
      </w:pPr>
    </w:p>
    <w:sectPr w:rsidR="00D912D0" w:rsidRPr="00D265A4" w:rsidSect="00825F1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41AC"/>
    <w:multiLevelType w:val="hybridMultilevel"/>
    <w:tmpl w:val="3036EC0A"/>
    <w:lvl w:ilvl="0" w:tplc="46988156">
      <w:numFmt w:val="bullet"/>
      <w:lvlText w:val="•"/>
      <w:lvlJc w:val="left"/>
      <w:pPr>
        <w:ind w:left="720" w:hanging="360"/>
      </w:pPr>
      <w:rPr>
        <w:rFonts w:ascii="DM Sans" w:eastAsiaTheme="minorHAnsi" w:hAnsi="DM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1005"/>
    <w:multiLevelType w:val="hybridMultilevel"/>
    <w:tmpl w:val="C5201A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14701"/>
    <w:multiLevelType w:val="hybridMultilevel"/>
    <w:tmpl w:val="4E14A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D2EA8"/>
    <w:multiLevelType w:val="hybridMultilevel"/>
    <w:tmpl w:val="5BE85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316EF"/>
    <w:multiLevelType w:val="hybridMultilevel"/>
    <w:tmpl w:val="5172DBB2"/>
    <w:lvl w:ilvl="0" w:tplc="46988156">
      <w:numFmt w:val="bullet"/>
      <w:lvlText w:val="•"/>
      <w:lvlJc w:val="left"/>
      <w:pPr>
        <w:ind w:left="720" w:hanging="360"/>
      </w:pPr>
      <w:rPr>
        <w:rFonts w:ascii="DM Sans" w:eastAsiaTheme="minorHAnsi" w:hAnsi="DM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A03C1"/>
    <w:multiLevelType w:val="multilevel"/>
    <w:tmpl w:val="868E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numFmt w:val="bullet"/>
      <w:lvlText w:val="–"/>
      <w:lvlJc w:val="left"/>
      <w:pPr>
        <w:ind w:left="6314" w:hanging="360"/>
      </w:pPr>
      <w:rPr>
        <w:rFonts w:ascii="Aptos" w:eastAsia="Times New Roman" w:hAnsi="Aptos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C5554"/>
    <w:multiLevelType w:val="hybridMultilevel"/>
    <w:tmpl w:val="61D6A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36ACB"/>
    <w:multiLevelType w:val="hybridMultilevel"/>
    <w:tmpl w:val="EDBCC77C"/>
    <w:lvl w:ilvl="0" w:tplc="06E4C6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B2D3B"/>
    <w:multiLevelType w:val="hybridMultilevel"/>
    <w:tmpl w:val="F76214D8"/>
    <w:lvl w:ilvl="0" w:tplc="46988156">
      <w:numFmt w:val="bullet"/>
      <w:lvlText w:val="•"/>
      <w:lvlJc w:val="left"/>
      <w:pPr>
        <w:ind w:left="720" w:hanging="360"/>
      </w:pPr>
      <w:rPr>
        <w:rFonts w:ascii="DM Sans" w:eastAsiaTheme="minorHAnsi" w:hAnsi="DM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661AD"/>
    <w:multiLevelType w:val="hybridMultilevel"/>
    <w:tmpl w:val="D936646E"/>
    <w:lvl w:ilvl="0" w:tplc="32648DD6">
      <w:start w:val="1"/>
      <w:numFmt w:val="decimal"/>
      <w:lvlText w:val="%1."/>
      <w:lvlJc w:val="left"/>
      <w:pPr>
        <w:ind w:left="360" w:hanging="360"/>
      </w:pPr>
    </w:lvl>
    <w:lvl w:ilvl="1" w:tplc="B6D81880">
      <w:start w:val="1"/>
      <w:numFmt w:val="lowerLetter"/>
      <w:lvlText w:val="%2."/>
      <w:lvlJc w:val="left"/>
      <w:pPr>
        <w:ind w:left="1080" w:hanging="360"/>
      </w:pPr>
    </w:lvl>
    <w:lvl w:ilvl="2" w:tplc="42367448">
      <w:start w:val="1"/>
      <w:numFmt w:val="lowerRoman"/>
      <w:lvlText w:val="%3."/>
      <w:lvlJc w:val="right"/>
      <w:pPr>
        <w:ind w:left="1800" w:hanging="180"/>
      </w:pPr>
    </w:lvl>
    <w:lvl w:ilvl="3" w:tplc="5792FF54">
      <w:start w:val="1"/>
      <w:numFmt w:val="decimal"/>
      <w:lvlText w:val="%4."/>
      <w:lvlJc w:val="left"/>
      <w:pPr>
        <w:ind w:left="2520" w:hanging="360"/>
      </w:pPr>
    </w:lvl>
    <w:lvl w:ilvl="4" w:tplc="D2848F58">
      <w:start w:val="1"/>
      <w:numFmt w:val="lowerLetter"/>
      <w:lvlText w:val="%5."/>
      <w:lvlJc w:val="left"/>
      <w:pPr>
        <w:ind w:left="3240" w:hanging="360"/>
      </w:pPr>
    </w:lvl>
    <w:lvl w:ilvl="5" w:tplc="B01EEDAC">
      <w:start w:val="1"/>
      <w:numFmt w:val="lowerRoman"/>
      <w:lvlText w:val="%6."/>
      <w:lvlJc w:val="right"/>
      <w:pPr>
        <w:ind w:left="3960" w:hanging="180"/>
      </w:pPr>
    </w:lvl>
    <w:lvl w:ilvl="6" w:tplc="8D800D5E">
      <w:start w:val="1"/>
      <w:numFmt w:val="decimal"/>
      <w:lvlText w:val="%7."/>
      <w:lvlJc w:val="left"/>
      <w:pPr>
        <w:ind w:left="4680" w:hanging="360"/>
      </w:pPr>
    </w:lvl>
    <w:lvl w:ilvl="7" w:tplc="12688DB8">
      <w:start w:val="1"/>
      <w:numFmt w:val="lowerLetter"/>
      <w:lvlText w:val="%8."/>
      <w:lvlJc w:val="left"/>
      <w:pPr>
        <w:ind w:left="5400" w:hanging="360"/>
      </w:pPr>
    </w:lvl>
    <w:lvl w:ilvl="8" w:tplc="476C5F3C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805571">
    <w:abstractNumId w:val="3"/>
  </w:num>
  <w:num w:numId="2" w16cid:durableId="1563830457">
    <w:abstractNumId w:val="7"/>
  </w:num>
  <w:num w:numId="3" w16cid:durableId="1655790914">
    <w:abstractNumId w:val="8"/>
  </w:num>
  <w:num w:numId="4" w16cid:durableId="1702167818">
    <w:abstractNumId w:val="9"/>
  </w:num>
  <w:num w:numId="5" w16cid:durableId="2105807781">
    <w:abstractNumId w:val="6"/>
  </w:num>
  <w:num w:numId="6" w16cid:durableId="393701723">
    <w:abstractNumId w:val="4"/>
  </w:num>
  <w:num w:numId="7" w16cid:durableId="519973902">
    <w:abstractNumId w:val="5"/>
  </w:num>
  <w:num w:numId="8" w16cid:durableId="591473649">
    <w:abstractNumId w:val="1"/>
  </w:num>
  <w:num w:numId="9" w16cid:durableId="613948130">
    <w:abstractNumId w:val="0"/>
  </w:num>
  <w:num w:numId="10" w16cid:durableId="99950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E4"/>
    <w:rsid w:val="000175BA"/>
    <w:rsid w:val="000231F5"/>
    <w:rsid w:val="0003051B"/>
    <w:rsid w:val="00033FCC"/>
    <w:rsid w:val="00037F19"/>
    <w:rsid w:val="00045313"/>
    <w:rsid w:val="0008138A"/>
    <w:rsid w:val="000B05B5"/>
    <w:rsid w:val="000B0EF8"/>
    <w:rsid w:val="000D7CD5"/>
    <w:rsid w:val="000F6BC6"/>
    <w:rsid w:val="001002D5"/>
    <w:rsid w:val="0010062C"/>
    <w:rsid w:val="00103F56"/>
    <w:rsid w:val="00111EAA"/>
    <w:rsid w:val="00124EA9"/>
    <w:rsid w:val="00135269"/>
    <w:rsid w:val="0014297E"/>
    <w:rsid w:val="001525D5"/>
    <w:rsid w:val="0016039C"/>
    <w:rsid w:val="001728C7"/>
    <w:rsid w:val="00190D56"/>
    <w:rsid w:val="00192234"/>
    <w:rsid w:val="001A08D6"/>
    <w:rsid w:val="001A2A41"/>
    <w:rsid w:val="001B5AD9"/>
    <w:rsid w:val="001C0525"/>
    <w:rsid w:val="001F1C82"/>
    <w:rsid w:val="00205EE1"/>
    <w:rsid w:val="0020662C"/>
    <w:rsid w:val="0022009B"/>
    <w:rsid w:val="0022160F"/>
    <w:rsid w:val="00234B57"/>
    <w:rsid w:val="00236088"/>
    <w:rsid w:val="00245EAA"/>
    <w:rsid w:val="00264431"/>
    <w:rsid w:val="00273128"/>
    <w:rsid w:val="0027328C"/>
    <w:rsid w:val="00275A0F"/>
    <w:rsid w:val="00297B81"/>
    <w:rsid w:val="002A0D94"/>
    <w:rsid w:val="002A14B4"/>
    <w:rsid w:val="002D2D17"/>
    <w:rsid w:val="002F3135"/>
    <w:rsid w:val="003144C4"/>
    <w:rsid w:val="00327536"/>
    <w:rsid w:val="00340398"/>
    <w:rsid w:val="00343288"/>
    <w:rsid w:val="00345ADD"/>
    <w:rsid w:val="00351BFE"/>
    <w:rsid w:val="003662B0"/>
    <w:rsid w:val="00385075"/>
    <w:rsid w:val="003C6BC9"/>
    <w:rsid w:val="003E510B"/>
    <w:rsid w:val="003E6AE0"/>
    <w:rsid w:val="0043235A"/>
    <w:rsid w:val="00453129"/>
    <w:rsid w:val="00463FD4"/>
    <w:rsid w:val="004666F7"/>
    <w:rsid w:val="00470C5F"/>
    <w:rsid w:val="004756EB"/>
    <w:rsid w:val="00490EE6"/>
    <w:rsid w:val="00497F26"/>
    <w:rsid w:val="004A0492"/>
    <w:rsid w:val="004B19BD"/>
    <w:rsid w:val="004B5996"/>
    <w:rsid w:val="004D02A1"/>
    <w:rsid w:val="004D1819"/>
    <w:rsid w:val="004E6110"/>
    <w:rsid w:val="004E776D"/>
    <w:rsid w:val="00515C1B"/>
    <w:rsid w:val="00543C37"/>
    <w:rsid w:val="00545326"/>
    <w:rsid w:val="005466B7"/>
    <w:rsid w:val="005529B9"/>
    <w:rsid w:val="00562109"/>
    <w:rsid w:val="00575853"/>
    <w:rsid w:val="00591ACE"/>
    <w:rsid w:val="00594694"/>
    <w:rsid w:val="005A3D84"/>
    <w:rsid w:val="005A555D"/>
    <w:rsid w:val="005F0750"/>
    <w:rsid w:val="005F5B13"/>
    <w:rsid w:val="00622F44"/>
    <w:rsid w:val="00640D61"/>
    <w:rsid w:val="00643A4D"/>
    <w:rsid w:val="006542DB"/>
    <w:rsid w:val="00662463"/>
    <w:rsid w:val="00662824"/>
    <w:rsid w:val="0069033D"/>
    <w:rsid w:val="006B4A82"/>
    <w:rsid w:val="006C4FDB"/>
    <w:rsid w:val="006D08C8"/>
    <w:rsid w:val="006D5357"/>
    <w:rsid w:val="006D7930"/>
    <w:rsid w:val="006E6C55"/>
    <w:rsid w:val="00711FC0"/>
    <w:rsid w:val="007206DF"/>
    <w:rsid w:val="00722B37"/>
    <w:rsid w:val="0076235D"/>
    <w:rsid w:val="00767A99"/>
    <w:rsid w:val="00772BED"/>
    <w:rsid w:val="0077696F"/>
    <w:rsid w:val="00777CA3"/>
    <w:rsid w:val="00781FFC"/>
    <w:rsid w:val="0079114E"/>
    <w:rsid w:val="007A4DDC"/>
    <w:rsid w:val="007C2A61"/>
    <w:rsid w:val="007C37E4"/>
    <w:rsid w:val="007D5193"/>
    <w:rsid w:val="007E28B3"/>
    <w:rsid w:val="007E5EDB"/>
    <w:rsid w:val="007E7745"/>
    <w:rsid w:val="00812897"/>
    <w:rsid w:val="008241C5"/>
    <w:rsid w:val="00825F15"/>
    <w:rsid w:val="00845B06"/>
    <w:rsid w:val="00854B44"/>
    <w:rsid w:val="0087789F"/>
    <w:rsid w:val="008815A9"/>
    <w:rsid w:val="008B402C"/>
    <w:rsid w:val="008B4FEF"/>
    <w:rsid w:val="008C2F74"/>
    <w:rsid w:val="008C3906"/>
    <w:rsid w:val="008D5B47"/>
    <w:rsid w:val="008E1746"/>
    <w:rsid w:val="008E28FA"/>
    <w:rsid w:val="0092365F"/>
    <w:rsid w:val="0092788C"/>
    <w:rsid w:val="00937C8C"/>
    <w:rsid w:val="00941015"/>
    <w:rsid w:val="00951F83"/>
    <w:rsid w:val="009525D6"/>
    <w:rsid w:val="00952DB8"/>
    <w:rsid w:val="00954EB6"/>
    <w:rsid w:val="009554C2"/>
    <w:rsid w:val="0095772E"/>
    <w:rsid w:val="00970505"/>
    <w:rsid w:val="00972BA3"/>
    <w:rsid w:val="009A6E3F"/>
    <w:rsid w:val="009B6FBC"/>
    <w:rsid w:val="009D0C30"/>
    <w:rsid w:val="009E492F"/>
    <w:rsid w:val="009F38B4"/>
    <w:rsid w:val="00A05168"/>
    <w:rsid w:val="00A12FF5"/>
    <w:rsid w:val="00A1680C"/>
    <w:rsid w:val="00A515E1"/>
    <w:rsid w:val="00A739C5"/>
    <w:rsid w:val="00A94991"/>
    <w:rsid w:val="00A95A31"/>
    <w:rsid w:val="00AA0F37"/>
    <w:rsid w:val="00AB756A"/>
    <w:rsid w:val="00AC506E"/>
    <w:rsid w:val="00AD28F6"/>
    <w:rsid w:val="00AE2A4A"/>
    <w:rsid w:val="00AF067F"/>
    <w:rsid w:val="00AF4639"/>
    <w:rsid w:val="00B040C7"/>
    <w:rsid w:val="00B05101"/>
    <w:rsid w:val="00B42905"/>
    <w:rsid w:val="00B501D0"/>
    <w:rsid w:val="00B51903"/>
    <w:rsid w:val="00B52251"/>
    <w:rsid w:val="00B60ED3"/>
    <w:rsid w:val="00B62F85"/>
    <w:rsid w:val="00B73520"/>
    <w:rsid w:val="00B87EBE"/>
    <w:rsid w:val="00BC1A7E"/>
    <w:rsid w:val="00BC2A19"/>
    <w:rsid w:val="00BD54BF"/>
    <w:rsid w:val="00BE5AD9"/>
    <w:rsid w:val="00BE7422"/>
    <w:rsid w:val="00BF1D2A"/>
    <w:rsid w:val="00C03531"/>
    <w:rsid w:val="00C108A3"/>
    <w:rsid w:val="00C10FAC"/>
    <w:rsid w:val="00C56C98"/>
    <w:rsid w:val="00C579D6"/>
    <w:rsid w:val="00CA1312"/>
    <w:rsid w:val="00CD2791"/>
    <w:rsid w:val="00CE26AF"/>
    <w:rsid w:val="00CE4A38"/>
    <w:rsid w:val="00CE7AD9"/>
    <w:rsid w:val="00CF7A64"/>
    <w:rsid w:val="00D265A4"/>
    <w:rsid w:val="00D27E29"/>
    <w:rsid w:val="00D34013"/>
    <w:rsid w:val="00D4746A"/>
    <w:rsid w:val="00D8238D"/>
    <w:rsid w:val="00D912D0"/>
    <w:rsid w:val="00D94F03"/>
    <w:rsid w:val="00D95852"/>
    <w:rsid w:val="00D97B46"/>
    <w:rsid w:val="00DA13B7"/>
    <w:rsid w:val="00DA25EE"/>
    <w:rsid w:val="00DE2DFD"/>
    <w:rsid w:val="00DE39F9"/>
    <w:rsid w:val="00DF54B8"/>
    <w:rsid w:val="00E0214E"/>
    <w:rsid w:val="00E0219B"/>
    <w:rsid w:val="00E0274D"/>
    <w:rsid w:val="00E2393D"/>
    <w:rsid w:val="00E32C42"/>
    <w:rsid w:val="00E415C2"/>
    <w:rsid w:val="00E463A4"/>
    <w:rsid w:val="00E46F47"/>
    <w:rsid w:val="00E55C0A"/>
    <w:rsid w:val="00E8660D"/>
    <w:rsid w:val="00E9333B"/>
    <w:rsid w:val="00EC505B"/>
    <w:rsid w:val="00EE0A98"/>
    <w:rsid w:val="00EE1F10"/>
    <w:rsid w:val="00F0749E"/>
    <w:rsid w:val="00F114AC"/>
    <w:rsid w:val="00F14DE8"/>
    <w:rsid w:val="00F35425"/>
    <w:rsid w:val="00F6790E"/>
    <w:rsid w:val="00F815A6"/>
    <w:rsid w:val="00F95977"/>
    <w:rsid w:val="00FA2C41"/>
    <w:rsid w:val="00FA725C"/>
    <w:rsid w:val="00FC51F3"/>
    <w:rsid w:val="00FD3D4B"/>
    <w:rsid w:val="02A8776B"/>
    <w:rsid w:val="03626C93"/>
    <w:rsid w:val="0398E675"/>
    <w:rsid w:val="0875D6D0"/>
    <w:rsid w:val="087AE6CA"/>
    <w:rsid w:val="09DD9928"/>
    <w:rsid w:val="09EB03A2"/>
    <w:rsid w:val="0B6154E9"/>
    <w:rsid w:val="0D410B06"/>
    <w:rsid w:val="0EC50280"/>
    <w:rsid w:val="10ADC01C"/>
    <w:rsid w:val="10DA9E34"/>
    <w:rsid w:val="12703530"/>
    <w:rsid w:val="131F19C2"/>
    <w:rsid w:val="13FA5F2E"/>
    <w:rsid w:val="1603D9FD"/>
    <w:rsid w:val="16A49D14"/>
    <w:rsid w:val="17B40B6A"/>
    <w:rsid w:val="1CED9ECC"/>
    <w:rsid w:val="1DCCB793"/>
    <w:rsid w:val="204467C4"/>
    <w:rsid w:val="21C15A4A"/>
    <w:rsid w:val="22834943"/>
    <w:rsid w:val="22F57FF8"/>
    <w:rsid w:val="2490461C"/>
    <w:rsid w:val="263D6312"/>
    <w:rsid w:val="264AAD0D"/>
    <w:rsid w:val="27A168D2"/>
    <w:rsid w:val="28001751"/>
    <w:rsid w:val="28F11527"/>
    <w:rsid w:val="29045920"/>
    <w:rsid w:val="2A9ED06F"/>
    <w:rsid w:val="2DFCF259"/>
    <w:rsid w:val="2E143078"/>
    <w:rsid w:val="3034FA69"/>
    <w:rsid w:val="36A068EA"/>
    <w:rsid w:val="3B9D6975"/>
    <w:rsid w:val="3EEF4632"/>
    <w:rsid w:val="3F9DEB48"/>
    <w:rsid w:val="3FEC196D"/>
    <w:rsid w:val="40820D4D"/>
    <w:rsid w:val="4142881C"/>
    <w:rsid w:val="4391B2FF"/>
    <w:rsid w:val="4478310E"/>
    <w:rsid w:val="45C8678E"/>
    <w:rsid w:val="471D2B4F"/>
    <w:rsid w:val="4AF73B00"/>
    <w:rsid w:val="4DB63D9E"/>
    <w:rsid w:val="4DDDA8C9"/>
    <w:rsid w:val="50C8F5BA"/>
    <w:rsid w:val="5114D8CC"/>
    <w:rsid w:val="5126C186"/>
    <w:rsid w:val="5135F692"/>
    <w:rsid w:val="53817380"/>
    <w:rsid w:val="546CD911"/>
    <w:rsid w:val="571666AA"/>
    <w:rsid w:val="5A05BD96"/>
    <w:rsid w:val="5EF65331"/>
    <w:rsid w:val="61E3106B"/>
    <w:rsid w:val="63D8DED8"/>
    <w:rsid w:val="64078FCE"/>
    <w:rsid w:val="6413ABA3"/>
    <w:rsid w:val="66BC2D73"/>
    <w:rsid w:val="69B4CCB3"/>
    <w:rsid w:val="69FD7842"/>
    <w:rsid w:val="6C4BCAAB"/>
    <w:rsid w:val="6E8DC6C6"/>
    <w:rsid w:val="6F5F0A03"/>
    <w:rsid w:val="7007E3B4"/>
    <w:rsid w:val="701A129B"/>
    <w:rsid w:val="70375F0E"/>
    <w:rsid w:val="71CE8D4B"/>
    <w:rsid w:val="733ACFC8"/>
    <w:rsid w:val="75E5F231"/>
    <w:rsid w:val="76207C24"/>
    <w:rsid w:val="765D068F"/>
    <w:rsid w:val="7E88E541"/>
    <w:rsid w:val="7EA65193"/>
    <w:rsid w:val="7F5F7579"/>
    <w:rsid w:val="7F848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B727"/>
  <w15:chartTrackingRefBased/>
  <w15:docId w15:val="{6FF8DCE2-BBFC-4B66-9B3F-9A2B3869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57"/>
    <w:rPr>
      <w:rFonts w:ascii="DM Sans" w:hAnsi="DM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7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7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7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7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7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7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7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7E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7E4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7E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7E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7E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7E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C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7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7E4"/>
    <w:rPr>
      <w:rFonts w:ascii="DM Sans" w:hAnsi="DM Sans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C3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7E4"/>
    <w:rPr>
      <w:rFonts w:ascii="DM Sans" w:hAnsi="DM Sans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C37E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C37E4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8C3906"/>
    <w:pPr>
      <w:spacing w:after="0" w:line="240" w:lineRule="auto"/>
    </w:pPr>
    <w:rPr>
      <w:rFonts w:ascii="DM Sans" w:hAnsi="DM Sans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2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A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A4A"/>
    <w:rPr>
      <w:rFonts w:ascii="DM Sans" w:hAnsi="DM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4A"/>
    <w:rPr>
      <w:rFonts w:ascii="DM Sans" w:hAnsi="DM San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2A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A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501D0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hyperlink" Target="https://www.ukri.org/publications/local-innovation-partnerships-fund-guidanc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ie.co.uk/legal/privacy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47C73CAB3384ABCF3297F2E2DCCCC" ma:contentTypeVersion="19" ma:contentTypeDescription="Create a new document." ma:contentTypeScope="" ma:versionID="799f593bad7f1bfc4f732d250ddfa1be">
  <xsd:schema xmlns:xsd="http://www.w3.org/2001/XMLSchema" xmlns:xs="http://www.w3.org/2001/XMLSchema" xmlns:p="http://schemas.microsoft.com/office/2006/metadata/properties" xmlns:ns3="13cb21d9-730e-440b-8ef7-e98322df2bc2" xmlns:ns4="2ac29a95-cacf-47b5-aa7d-484550864827" targetNamespace="http://schemas.microsoft.com/office/2006/metadata/properties" ma:root="true" ma:fieldsID="c12d9c54775c96f9e5754ee9aa057575" ns3:_="" ns4:_="">
    <xsd:import namespace="13cb21d9-730e-440b-8ef7-e98322df2bc2"/>
    <xsd:import namespace="2ac29a95-cacf-47b5-aa7d-484550864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b21d9-730e-440b-8ef7-e98322df2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29a95-cacf-47b5-aa7d-484550864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cb21d9-730e-440b-8ef7-e98322df2bc2" xsi:nil="true"/>
  </documentManagement>
</p:properties>
</file>

<file path=customXml/item3.xml><?xml version="1.0" encoding="utf-8"?>
<metadata xmlns="http://www.objective.com/ecm/document/metadata/70240EB2CF134584A109AFAD8DDEFC5C" version="1.0.0">
  <systemFields>
    <field name="Objective-Id">
      <value order="0">A4630452</value>
    </field>
    <field name="Objective-Title">
      <value order="0">LIPF Expression of Interest</value>
    </field>
    <field name="Objective-Description">
      <value order="0"/>
    </field>
    <field name="Objective-CreationStamp">
      <value order="0">2025-12-18T09:53:20Z</value>
    </field>
    <field name="Objective-IsApproved">
      <value order="0">false</value>
    </field>
    <field name="Objective-IsPublished">
      <value order="0">true</value>
    </field>
    <field name="Objective-DatePublished">
      <value order="0">2025-12-18T10:08:05Z</value>
    </field>
    <field name="Objective-ModificationStamp">
      <value order="0">2025-12-18T10:08:05Z</value>
    </field>
    <field name="Objective-Owner">
      <value order="0">Elaine Jamieson</value>
    </field>
    <field name="Objective-Path">
      <value order="0">HIE Global Folder:Functions:Enterprise and Community Support:Sectors:Life Sciences and Blue Economy:Projects:Sectors - Life Sciences: Projects:Projects - AAA:Local Innovation Partnership Fund LIPF 2026:EoI Information </value>
    </field>
    <field name="Objective-Parent">
      <value order="0">EoI Information </value>
    </field>
    <field name="Objective-State">
      <value order="0">Published</value>
    </field>
    <field name="Objective-VersionId">
      <value order="0">vA5860505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HIEA 2014/00969</value>
    </field>
    <field name="Objective-Classification">
      <value order="0"/>
    </field>
    <field name="Objective-Caveats">
      <value order="0">HIE Fileplan</value>
    </field>
  </systemFields>
  <catalogues>
    <catalogue name="Document Type Catalogue" type="type" ori="id:cA43">
      <field name="Objective-Document Date">
        <value order="0"/>
      </field>
      <field name="Objective-Connect Creator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C974B-2804-4607-8050-3FFB67AD7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b21d9-730e-440b-8ef7-e98322df2bc2"/>
    <ds:schemaRef ds:uri="2ac29a95-cacf-47b5-aa7d-484550864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8E350-EEB7-4806-B201-CF4D648CFF32}">
  <ds:schemaRefs>
    <ds:schemaRef ds:uri="http://schemas.microsoft.com/office/2006/metadata/properties"/>
    <ds:schemaRef ds:uri="http://schemas.microsoft.com/office/infopath/2007/PartnerControls"/>
    <ds:schemaRef ds:uri="13cb21d9-730e-440b-8ef7-e98322df2bc2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0240EB2CF134584A109AFAD8DDEFC5C"/>
  </ds:schemaRefs>
</ds:datastoreItem>
</file>

<file path=customXml/itemProps4.xml><?xml version="1.0" encoding="utf-8"?>
<ds:datastoreItem xmlns:ds="http://schemas.openxmlformats.org/officeDocument/2006/customXml" ds:itemID="{C6F2A643-4B60-4769-80ED-37A8B168E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1280</Words>
  <Characters>7336</Characters>
  <Application>Microsoft Office Word</Application>
  <DocSecurity>0</DocSecurity>
  <Lines>166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Dewhurst</dc:creator>
  <cp:keywords/>
  <dc:description/>
  <cp:lastModifiedBy>Lynn Cameron</cp:lastModifiedBy>
  <cp:revision>4</cp:revision>
  <cp:lastPrinted>2025-12-03T02:10:00Z</cp:lastPrinted>
  <dcterms:created xsi:type="dcterms:W3CDTF">2025-12-18T14:48:00Z</dcterms:created>
  <dcterms:modified xsi:type="dcterms:W3CDTF">2025-12-18T14:49:00Z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0x01010005247C73CAB3384ABCF3297F2E2DCCCC</vt:lpwstr>
  </property>
  <property fmtid="{D5CDD505-2E9C-101B-9397-08002B2CF9AE}" pid="3" name="Customer-Id">
    <vt:lpwstr>70240EB2CF134584A109AFAD8DDEFC5C</vt:lpwstr>
  </property>
  <property fmtid="{D5CDD505-2E9C-101B-9397-08002B2CF9AE}" pid="4" name="Objective-Id">
    <vt:lpwstr>A4630452</vt:lpwstr>
  </property>
  <property fmtid="{D5CDD505-2E9C-101B-9397-08002B2CF9AE}" pid="5" name="Objective-Title">
    <vt:lpwstr>LIPF Expression of Interest</vt:lpwstr>
  </property>
  <property fmtid="{D5CDD505-2E9C-101B-9397-08002B2CF9AE}" pid="6" name="Objective-Description">
    <vt:lpwstr/>
  </property>
  <property fmtid="{D5CDD505-2E9C-101B-9397-08002B2CF9AE}" pid="7" name="Objective-CreationStamp">
    <vt:filetime>2025-12-18T09:53:20Z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2025-12-18T10:08:05Z</vt:filetime>
  </property>
  <property fmtid="{D5CDD505-2E9C-101B-9397-08002B2CF9AE}" pid="11" name="Objective-ModificationStamp">
    <vt:filetime>2025-12-18T10:08:05Z</vt:filetime>
  </property>
  <property fmtid="{D5CDD505-2E9C-101B-9397-08002B2CF9AE}" pid="12" name="Objective-Owner">
    <vt:lpwstr>Elaine Jamieson</vt:lpwstr>
  </property>
  <property fmtid="{D5CDD505-2E9C-101B-9397-08002B2CF9AE}" pid="13" name="Objective-Path">
    <vt:lpwstr>HIE Global Folder:Functions:Enterprise and Community Support:Sectors:Life Sciences and Blue Economy:Projects:Sectors - Life Sciences: Projects:Projects - AAA:Local Innovation Partnership Fund LIPF 2026:EoI Information </vt:lpwstr>
  </property>
  <property fmtid="{D5CDD505-2E9C-101B-9397-08002B2CF9AE}" pid="14" name="Objective-Parent">
    <vt:lpwstr>EoI Information 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vA5860505</vt:lpwstr>
  </property>
  <property fmtid="{D5CDD505-2E9C-101B-9397-08002B2CF9AE}" pid="17" name="Objective-Version">
    <vt:lpwstr>2.0</vt:lpwstr>
  </property>
  <property fmtid="{D5CDD505-2E9C-101B-9397-08002B2CF9AE}" pid="18" name="Objective-VersionNumber">
    <vt:r8>2</vt:r8>
  </property>
  <property fmtid="{D5CDD505-2E9C-101B-9397-08002B2CF9AE}" pid="19" name="Objective-VersionComment">
    <vt:lpwstr/>
  </property>
  <property fmtid="{D5CDD505-2E9C-101B-9397-08002B2CF9AE}" pid="20" name="Objective-FileNumber">
    <vt:lpwstr>HIEA 2014/00969</vt:lpwstr>
  </property>
  <property fmtid="{D5CDD505-2E9C-101B-9397-08002B2CF9AE}" pid="21" name="Objective-Classification">
    <vt:lpwstr/>
  </property>
  <property fmtid="{D5CDD505-2E9C-101B-9397-08002B2CF9AE}" pid="22" name="Objective-Caveats">
    <vt:lpwstr>HIE Fileplan</vt:lpwstr>
  </property>
  <property fmtid="{D5CDD505-2E9C-101B-9397-08002B2CF9AE}" pid="23" name="Objective-Document Date">
    <vt:lpwstr/>
  </property>
  <property fmtid="{D5CDD505-2E9C-101B-9397-08002B2CF9AE}" pid="24" name="Objective-Connect Creator">
    <vt:lpwstr/>
  </property>
</Properties>
</file>